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B4162" w:rsidRDefault="00764C7E">
      <w:pPr>
        <w:pStyle w:val="10"/>
        <w:spacing w:before="0" w:after="0" w:line="560" w:lineRule="exact"/>
        <w:ind w:firstLineChars="0" w:firstLine="0"/>
        <w:jc w:val="center"/>
        <w:rPr>
          <w:rFonts w:ascii="Times New Roman" w:eastAsia="方正黑体_GBK" w:hAnsi="Times New Roman" w:cs="Times New Roman"/>
          <w:b w:val="0"/>
          <w:bCs w:val="0"/>
        </w:rPr>
      </w:pPr>
      <w:bookmarkStart w:id="0" w:name="_GoBack"/>
      <w:bookmarkEnd w:id="0"/>
      <w:r>
        <w:rPr>
          <w:rFonts w:ascii="Times New Roman" w:eastAsia="方正黑体_GBK" w:hAnsi="Times New Roman" w:cs="Times New Roman"/>
          <w:b w:val="0"/>
          <w:bCs w:val="0"/>
        </w:rPr>
        <w:t>重大技术装备免征进口税收政策</w:t>
      </w:r>
    </w:p>
    <w:p w:rsidR="00DB4162" w:rsidRDefault="00DB4162">
      <w:pPr>
        <w:pStyle w:val="10"/>
        <w:spacing w:before="0" w:after="0" w:line="560" w:lineRule="exact"/>
        <w:ind w:firstLineChars="0" w:firstLine="0"/>
        <w:jc w:val="center"/>
        <w:rPr>
          <w:rFonts w:ascii="Times New Roman" w:eastAsia="方正黑体_GBK" w:hAnsi="Times New Roman" w:cs="Times New Roman"/>
          <w:b w:val="0"/>
          <w:bCs w:val="0"/>
        </w:rPr>
      </w:pPr>
    </w:p>
    <w:p w:rsidR="00DB4162" w:rsidRDefault="00764C7E" w:rsidP="002344BB">
      <w:pPr>
        <w:pStyle w:val="a5"/>
        <w:spacing w:line="560" w:lineRule="exact"/>
        <w:ind w:firstLine="634"/>
        <w:rPr>
          <w:rFonts w:ascii="Times New Roman" w:eastAsia="方正楷体_GBK" w:hAnsi="Times New Roman" w:cs="Times New Roman"/>
          <w:b/>
          <w:sz w:val="32"/>
          <w:szCs w:val="32"/>
        </w:rPr>
      </w:pPr>
      <w:r>
        <w:rPr>
          <w:rFonts w:ascii="Times New Roman" w:eastAsia="方正楷体_GBK" w:hAnsi="Times New Roman" w:cs="Times New Roman"/>
          <w:b/>
          <w:sz w:val="32"/>
          <w:szCs w:val="32"/>
        </w:rPr>
        <w:t>【政策依据】</w:t>
      </w:r>
    </w:p>
    <w:p w:rsidR="00DB4162" w:rsidRDefault="00764C7E" w:rsidP="002344BB">
      <w:pPr>
        <w:pStyle w:val="a5"/>
        <w:spacing w:line="560" w:lineRule="exact"/>
        <w:ind w:firstLine="632"/>
        <w:rPr>
          <w:rFonts w:ascii="Times New Roman" w:eastAsia="方正仿宋_GBK" w:hAnsi="Times New Roman" w:cs="Times New Roman"/>
          <w:sz w:val="32"/>
          <w:szCs w:val="32"/>
        </w:rPr>
      </w:pPr>
      <w:r>
        <w:rPr>
          <w:rFonts w:ascii="Times New Roman" w:eastAsia="方正仿宋_GBK" w:hAnsi="Times New Roman" w:cs="Times New Roman"/>
          <w:sz w:val="32"/>
          <w:szCs w:val="32"/>
        </w:rPr>
        <w:t>1.</w:t>
      </w:r>
      <w:r>
        <w:rPr>
          <w:rFonts w:ascii="Times New Roman" w:eastAsia="方正仿宋_GBK" w:hAnsi="Times New Roman" w:cs="Times New Roman"/>
          <w:sz w:val="32"/>
          <w:szCs w:val="32"/>
        </w:rPr>
        <w:t>《财政部、工业和信息化部、海关总署、税务总局、能源局关于印发</w:t>
      </w:r>
      <w:r>
        <w:rPr>
          <w:rFonts w:ascii="方正仿宋_GBK" w:eastAsia="方正仿宋_GBK" w:cs="方正仿宋_GBK" w:hint="eastAsia"/>
          <w:bCs/>
          <w:sz w:val="32"/>
          <w:szCs w:val="32"/>
        </w:rPr>
        <w:t>〈</w:t>
      </w:r>
      <w:r>
        <w:rPr>
          <w:rFonts w:ascii="方正仿宋_GBK" w:eastAsia="方正仿宋_GBK" w:cs="方正仿宋_GBK" w:hint="eastAsia"/>
          <w:sz w:val="32"/>
          <w:szCs w:val="32"/>
        </w:rPr>
        <w:t>重大技术装备进口税收政策管理办法</w:t>
      </w:r>
      <w:r>
        <w:rPr>
          <w:rFonts w:ascii="方正仿宋_GBK" w:eastAsia="方正仿宋_GBK" w:cs="方正仿宋_GBK" w:hint="eastAsia"/>
          <w:bCs/>
          <w:sz w:val="32"/>
          <w:szCs w:val="32"/>
        </w:rPr>
        <w:t>〉</w:t>
      </w:r>
      <w:r>
        <w:rPr>
          <w:rFonts w:ascii="Times New Roman" w:eastAsia="方正仿宋_GBK" w:hAnsi="Times New Roman" w:cs="Times New Roman"/>
          <w:sz w:val="32"/>
          <w:szCs w:val="32"/>
        </w:rPr>
        <w:t>的通知》</w:t>
      </w:r>
      <w:r>
        <w:rPr>
          <w:rFonts w:ascii="Times New Roman" w:eastAsia="方正仿宋_GBK" w:hAnsi="Times New Roman" w:cs="Times New Roman" w:hint="eastAsia"/>
          <w:sz w:val="32"/>
          <w:szCs w:val="32"/>
        </w:rPr>
        <w:t>（</w:t>
      </w:r>
      <w:r>
        <w:rPr>
          <w:rFonts w:ascii="Times New Roman" w:eastAsia="方正仿宋_GBK" w:hAnsi="Times New Roman" w:cs="Times New Roman"/>
          <w:sz w:val="32"/>
          <w:szCs w:val="32"/>
        </w:rPr>
        <w:t>财关税〔</w:t>
      </w:r>
      <w:r>
        <w:rPr>
          <w:rFonts w:ascii="Times New Roman" w:eastAsia="方正仿宋_GBK" w:hAnsi="Times New Roman" w:cs="Times New Roman"/>
          <w:sz w:val="32"/>
          <w:szCs w:val="32"/>
        </w:rPr>
        <w:t>2020</w:t>
      </w:r>
      <w:r>
        <w:rPr>
          <w:rFonts w:ascii="Times New Roman" w:eastAsia="方正仿宋_GBK" w:hAnsi="Times New Roman" w:cs="Times New Roman"/>
          <w:sz w:val="32"/>
          <w:szCs w:val="32"/>
        </w:rPr>
        <w:t>〕</w:t>
      </w:r>
      <w:r>
        <w:rPr>
          <w:rFonts w:ascii="Times New Roman" w:eastAsia="方正仿宋_GBK" w:hAnsi="Times New Roman" w:cs="Times New Roman"/>
          <w:sz w:val="32"/>
          <w:szCs w:val="32"/>
        </w:rPr>
        <w:t>2</w:t>
      </w:r>
      <w:r>
        <w:rPr>
          <w:rFonts w:ascii="Times New Roman" w:eastAsia="方正仿宋_GBK" w:hAnsi="Times New Roman" w:cs="Times New Roman"/>
          <w:sz w:val="32"/>
          <w:szCs w:val="32"/>
        </w:rPr>
        <w:t>号</w:t>
      </w:r>
      <w:r>
        <w:rPr>
          <w:rFonts w:ascii="Times New Roman" w:eastAsia="方正仿宋_GBK" w:hAnsi="Times New Roman" w:cs="Times New Roman" w:hint="eastAsia"/>
          <w:sz w:val="32"/>
          <w:szCs w:val="32"/>
        </w:rPr>
        <w:t>）</w:t>
      </w:r>
      <w:r>
        <w:rPr>
          <w:rFonts w:ascii="Times New Roman" w:eastAsia="方正仿宋_GBK" w:hAnsi="Times New Roman" w:cs="Times New Roman"/>
          <w:sz w:val="32"/>
          <w:szCs w:val="32"/>
        </w:rPr>
        <w:t>；</w:t>
      </w:r>
    </w:p>
    <w:p w:rsidR="00DB4162" w:rsidRDefault="00764C7E" w:rsidP="002344BB">
      <w:pPr>
        <w:pStyle w:val="a5"/>
        <w:spacing w:line="560" w:lineRule="exact"/>
        <w:ind w:firstLine="632"/>
        <w:rPr>
          <w:rFonts w:ascii="Times New Roman" w:eastAsia="方正仿宋_GBK" w:hAnsi="Times New Roman" w:cs="Times New Roman"/>
          <w:sz w:val="32"/>
          <w:szCs w:val="32"/>
        </w:rPr>
      </w:pPr>
      <w:r>
        <w:rPr>
          <w:rFonts w:ascii="Times New Roman" w:eastAsia="方正仿宋_GBK" w:hAnsi="Times New Roman" w:cs="Times New Roman"/>
          <w:sz w:val="32"/>
          <w:szCs w:val="32"/>
        </w:rPr>
        <w:t>2.</w:t>
      </w:r>
      <w:r>
        <w:rPr>
          <w:rFonts w:ascii="Times New Roman" w:eastAsia="方正仿宋_GBK" w:hAnsi="Times New Roman" w:cs="Times New Roman"/>
          <w:sz w:val="32"/>
          <w:szCs w:val="32"/>
        </w:rPr>
        <w:t>《工业和信息化部、财政部、海关总署、税务总局、能源局关于印发</w:t>
      </w:r>
      <w:r>
        <w:rPr>
          <w:rFonts w:ascii="Times New Roman" w:eastAsia="方正仿宋_GBK" w:hAnsi="Times New Roman" w:cs="Times New Roman"/>
          <w:bCs/>
          <w:sz w:val="32"/>
          <w:szCs w:val="32"/>
        </w:rPr>
        <w:t>〈</w:t>
      </w:r>
      <w:r>
        <w:rPr>
          <w:rFonts w:ascii="Times New Roman" w:eastAsia="方正仿宋_GBK" w:hAnsi="Times New Roman" w:cs="Times New Roman"/>
          <w:sz w:val="32"/>
          <w:szCs w:val="32"/>
        </w:rPr>
        <w:t>重大技术装备进口税收政策管理办法实施细则</w:t>
      </w:r>
      <w:r>
        <w:rPr>
          <w:rFonts w:ascii="Times New Roman" w:eastAsia="方正仿宋_GBK" w:hAnsi="Times New Roman" w:cs="Times New Roman"/>
          <w:bCs/>
          <w:sz w:val="32"/>
          <w:szCs w:val="32"/>
        </w:rPr>
        <w:t>〉</w:t>
      </w:r>
      <w:r>
        <w:rPr>
          <w:rFonts w:ascii="Times New Roman" w:eastAsia="方正仿宋_GBK" w:hAnsi="Times New Roman" w:cs="Times New Roman"/>
          <w:sz w:val="32"/>
          <w:szCs w:val="32"/>
        </w:rPr>
        <w:t>的通知》</w:t>
      </w:r>
      <w:r>
        <w:rPr>
          <w:rFonts w:ascii="Times New Roman" w:eastAsia="方正仿宋_GBK" w:hAnsi="Times New Roman" w:cs="Times New Roman" w:hint="eastAsia"/>
          <w:sz w:val="32"/>
          <w:szCs w:val="32"/>
        </w:rPr>
        <w:t>（</w:t>
      </w:r>
      <w:r>
        <w:rPr>
          <w:rFonts w:ascii="Times New Roman" w:eastAsia="方正仿宋_GBK" w:hAnsi="Times New Roman" w:cs="Times New Roman"/>
          <w:sz w:val="32"/>
          <w:szCs w:val="32"/>
        </w:rPr>
        <w:t>工信部联财〔</w:t>
      </w:r>
      <w:r>
        <w:rPr>
          <w:rFonts w:ascii="Times New Roman" w:eastAsia="方正仿宋_GBK" w:hAnsi="Times New Roman" w:cs="Times New Roman"/>
          <w:sz w:val="32"/>
          <w:szCs w:val="32"/>
        </w:rPr>
        <w:t>2020</w:t>
      </w:r>
      <w:r>
        <w:rPr>
          <w:rFonts w:ascii="Times New Roman" w:eastAsia="方正仿宋_GBK" w:hAnsi="Times New Roman" w:cs="Times New Roman"/>
          <w:sz w:val="32"/>
          <w:szCs w:val="32"/>
        </w:rPr>
        <w:t>〕</w:t>
      </w:r>
      <w:r>
        <w:rPr>
          <w:rFonts w:ascii="Times New Roman" w:eastAsia="方正仿宋_GBK" w:hAnsi="Times New Roman" w:cs="Times New Roman"/>
          <w:sz w:val="32"/>
          <w:szCs w:val="32"/>
        </w:rPr>
        <w:t>118</w:t>
      </w:r>
      <w:r>
        <w:rPr>
          <w:rFonts w:ascii="Times New Roman" w:eastAsia="方正仿宋_GBK" w:hAnsi="Times New Roman" w:cs="Times New Roman"/>
          <w:sz w:val="32"/>
          <w:szCs w:val="32"/>
        </w:rPr>
        <w:t>号</w:t>
      </w:r>
      <w:r>
        <w:rPr>
          <w:rFonts w:ascii="Times New Roman" w:eastAsia="方正仿宋_GBK" w:hAnsi="Times New Roman" w:cs="Times New Roman" w:hint="eastAsia"/>
          <w:sz w:val="32"/>
          <w:szCs w:val="32"/>
        </w:rPr>
        <w:t>）</w:t>
      </w:r>
      <w:r>
        <w:rPr>
          <w:rFonts w:ascii="Times New Roman" w:eastAsia="方正仿宋_GBK" w:hAnsi="Times New Roman" w:cs="Times New Roman"/>
          <w:sz w:val="32"/>
          <w:szCs w:val="32"/>
        </w:rPr>
        <w:t>。</w:t>
      </w:r>
    </w:p>
    <w:p w:rsidR="00DB4162" w:rsidRDefault="00764C7E" w:rsidP="002344BB">
      <w:pPr>
        <w:pStyle w:val="a5"/>
        <w:spacing w:line="560" w:lineRule="exact"/>
        <w:ind w:firstLine="634"/>
        <w:rPr>
          <w:rFonts w:ascii="Times New Roman" w:eastAsia="方正楷体_GBK" w:hAnsi="Times New Roman" w:cs="Times New Roman"/>
          <w:b/>
          <w:bCs/>
          <w:sz w:val="32"/>
          <w:szCs w:val="32"/>
        </w:rPr>
      </w:pPr>
      <w:r>
        <w:rPr>
          <w:rFonts w:ascii="Times New Roman" w:eastAsia="方正楷体_GBK" w:hAnsi="Times New Roman" w:cs="Times New Roman"/>
          <w:b/>
          <w:bCs/>
          <w:sz w:val="32"/>
          <w:szCs w:val="32"/>
        </w:rPr>
        <w:t>【享惠时间】</w:t>
      </w:r>
    </w:p>
    <w:p w:rsidR="00DB4162" w:rsidRDefault="00764C7E" w:rsidP="002344BB">
      <w:pPr>
        <w:pStyle w:val="20"/>
        <w:spacing w:line="560" w:lineRule="exact"/>
        <w:ind w:firstLine="608"/>
        <w:rPr>
          <w:rFonts w:ascii="Times New Roman" w:eastAsia="方正仿宋_GBK" w:hAnsi="Times New Roman" w:cs="Times New Roman"/>
          <w:sz w:val="32"/>
          <w:szCs w:val="32"/>
        </w:rPr>
      </w:pPr>
      <w:r>
        <w:rPr>
          <w:rFonts w:ascii="Times New Roman" w:eastAsia="方正仿宋_GBK" w:hAnsi="Times New Roman" w:cs="Times New Roman"/>
          <w:spacing w:val="-6"/>
          <w:sz w:val="32"/>
          <w:szCs w:val="32"/>
        </w:rPr>
        <w:t>自</w:t>
      </w:r>
      <w:r>
        <w:rPr>
          <w:rFonts w:ascii="Times New Roman" w:eastAsia="方正仿宋_GBK" w:hAnsi="Times New Roman" w:cs="Times New Roman"/>
          <w:spacing w:val="-6"/>
          <w:sz w:val="32"/>
          <w:szCs w:val="32"/>
        </w:rPr>
        <w:t>2009</w:t>
      </w:r>
      <w:r>
        <w:rPr>
          <w:rFonts w:ascii="Times New Roman" w:eastAsia="方正仿宋_GBK" w:hAnsi="Times New Roman" w:cs="Times New Roman"/>
          <w:spacing w:val="-6"/>
          <w:sz w:val="32"/>
          <w:szCs w:val="32"/>
        </w:rPr>
        <w:t>年</w:t>
      </w:r>
      <w:r>
        <w:rPr>
          <w:rFonts w:ascii="Times New Roman" w:eastAsia="方正仿宋_GBK" w:hAnsi="Times New Roman" w:cs="Times New Roman"/>
          <w:spacing w:val="-6"/>
          <w:sz w:val="32"/>
          <w:szCs w:val="32"/>
        </w:rPr>
        <w:t>7</w:t>
      </w:r>
      <w:r>
        <w:rPr>
          <w:rFonts w:ascii="Times New Roman" w:eastAsia="方正仿宋_GBK" w:hAnsi="Times New Roman" w:cs="Times New Roman"/>
          <w:spacing w:val="-6"/>
          <w:sz w:val="32"/>
          <w:szCs w:val="32"/>
        </w:rPr>
        <w:t>月</w:t>
      </w:r>
      <w:r>
        <w:rPr>
          <w:rFonts w:ascii="Times New Roman" w:eastAsia="方正仿宋_GBK" w:hAnsi="Times New Roman" w:cs="Times New Roman"/>
          <w:spacing w:val="-6"/>
          <w:sz w:val="32"/>
          <w:szCs w:val="32"/>
        </w:rPr>
        <w:t>1</w:t>
      </w:r>
      <w:r>
        <w:rPr>
          <w:rFonts w:ascii="Times New Roman" w:eastAsia="方正仿宋_GBK" w:hAnsi="Times New Roman" w:cs="Times New Roman"/>
          <w:spacing w:val="-6"/>
          <w:sz w:val="32"/>
          <w:szCs w:val="32"/>
        </w:rPr>
        <w:t>日起</w:t>
      </w:r>
      <w:r>
        <w:rPr>
          <w:rFonts w:ascii="Times New Roman" w:eastAsia="方正仿宋_GBK" w:hAnsi="Times New Roman" w:cs="Times New Roman"/>
          <w:spacing w:val="-6"/>
          <w:sz w:val="32"/>
          <w:szCs w:val="32"/>
        </w:rPr>
        <w:t>实施</w:t>
      </w:r>
      <w:r>
        <w:rPr>
          <w:rFonts w:ascii="Times New Roman" w:eastAsia="方正仿宋_GBK" w:hAnsi="Times New Roman" w:cs="Times New Roman"/>
          <w:spacing w:val="-6"/>
          <w:sz w:val="32"/>
          <w:szCs w:val="32"/>
        </w:rPr>
        <w:t>。</w:t>
      </w:r>
    </w:p>
    <w:p w:rsidR="00DB4162" w:rsidRDefault="00764C7E" w:rsidP="002344BB">
      <w:pPr>
        <w:pStyle w:val="a5"/>
        <w:spacing w:line="560" w:lineRule="exact"/>
        <w:ind w:firstLine="634"/>
        <w:rPr>
          <w:rFonts w:ascii="Times New Roman" w:eastAsia="方正楷体_GBK" w:hAnsi="Times New Roman" w:cs="Times New Roman"/>
          <w:b/>
          <w:bCs/>
          <w:sz w:val="32"/>
          <w:szCs w:val="32"/>
        </w:rPr>
      </w:pPr>
      <w:r>
        <w:rPr>
          <w:rFonts w:ascii="Times New Roman" w:eastAsia="方正楷体_GBK" w:hAnsi="Times New Roman" w:cs="Times New Roman"/>
          <w:b/>
          <w:bCs/>
          <w:sz w:val="32"/>
          <w:szCs w:val="32"/>
        </w:rPr>
        <w:t>【享惠主体】</w:t>
      </w:r>
    </w:p>
    <w:p w:rsidR="00DB4162" w:rsidRDefault="00764C7E" w:rsidP="002344BB">
      <w:pPr>
        <w:pStyle w:val="144"/>
        <w:spacing w:line="560" w:lineRule="exact"/>
        <w:ind w:firstLine="632"/>
        <w:rPr>
          <w:rFonts w:ascii="Times New Roman" w:eastAsia="方正仿宋_GBK" w:hAnsi="Times New Roman" w:cs="Times New Roman"/>
          <w:sz w:val="32"/>
          <w:szCs w:val="32"/>
        </w:rPr>
      </w:pPr>
      <w:r>
        <w:rPr>
          <w:rFonts w:ascii="Times New Roman" w:eastAsia="方正仿宋_GBK" w:hAnsi="Times New Roman" w:cs="Times New Roman"/>
          <w:sz w:val="32"/>
          <w:szCs w:val="32"/>
        </w:rPr>
        <w:t>生产国家支持发展的重大技术装备或产品的企业及核电领域承担重大技术装备依托项目的业主。</w:t>
      </w:r>
    </w:p>
    <w:p w:rsidR="00DB4162" w:rsidRDefault="00764C7E" w:rsidP="002344BB">
      <w:pPr>
        <w:pStyle w:val="a5"/>
        <w:spacing w:line="560" w:lineRule="exact"/>
        <w:ind w:firstLine="634"/>
        <w:rPr>
          <w:rFonts w:ascii="Times New Roman" w:eastAsia="方正楷体_GBK" w:hAnsi="Times New Roman" w:cs="Times New Roman"/>
          <w:b/>
          <w:bCs/>
          <w:sz w:val="32"/>
          <w:szCs w:val="32"/>
        </w:rPr>
      </w:pPr>
      <w:r>
        <w:rPr>
          <w:rFonts w:ascii="Times New Roman" w:eastAsia="方正楷体_GBK" w:hAnsi="Times New Roman" w:cs="Times New Roman"/>
          <w:b/>
          <w:bCs/>
          <w:sz w:val="32"/>
          <w:szCs w:val="32"/>
        </w:rPr>
        <w:t>【享惠条件】</w:t>
      </w:r>
    </w:p>
    <w:p w:rsidR="00DB4162" w:rsidRDefault="00764C7E" w:rsidP="002344BB">
      <w:pPr>
        <w:pStyle w:val="6"/>
        <w:spacing w:line="560" w:lineRule="exact"/>
        <w:ind w:firstLine="632"/>
        <w:rPr>
          <w:rFonts w:ascii="Times New Roman" w:eastAsia="方正仿宋_GBK" w:hAnsi="Times New Roman" w:cs="Times New Roman"/>
          <w:sz w:val="32"/>
          <w:szCs w:val="32"/>
        </w:rPr>
      </w:pPr>
      <w:r>
        <w:rPr>
          <w:rFonts w:ascii="Times New Roman" w:eastAsia="方正仿宋_GBK" w:hAnsi="Times New Roman" w:cs="Times New Roman"/>
          <w:sz w:val="32"/>
          <w:szCs w:val="32"/>
        </w:rPr>
        <w:t>享惠主体应列名于工业和信息化部会同财政部、海关总署、税务总局、能源局共同核定的享受重装政策的企业和核电项目单位名单中。</w:t>
      </w:r>
    </w:p>
    <w:p w:rsidR="00DB4162" w:rsidRDefault="00764C7E" w:rsidP="002344BB">
      <w:pPr>
        <w:pStyle w:val="a5"/>
        <w:spacing w:line="560" w:lineRule="exact"/>
        <w:ind w:firstLine="634"/>
        <w:rPr>
          <w:rFonts w:ascii="Times New Roman" w:eastAsia="方正楷体_GBK" w:hAnsi="Times New Roman" w:cs="Times New Roman"/>
          <w:b/>
          <w:bCs/>
          <w:sz w:val="32"/>
          <w:szCs w:val="32"/>
        </w:rPr>
      </w:pPr>
      <w:r>
        <w:rPr>
          <w:rFonts w:ascii="Times New Roman" w:eastAsia="方正楷体_GBK" w:hAnsi="Times New Roman" w:cs="Times New Roman"/>
          <w:b/>
          <w:bCs/>
          <w:sz w:val="32"/>
          <w:szCs w:val="32"/>
        </w:rPr>
        <w:t>【优惠内容】</w:t>
      </w:r>
    </w:p>
    <w:p w:rsidR="00DB4162" w:rsidRDefault="00764C7E" w:rsidP="002344BB">
      <w:pPr>
        <w:pStyle w:val="146"/>
        <w:spacing w:line="560" w:lineRule="exact"/>
        <w:ind w:firstLine="632"/>
        <w:rPr>
          <w:rFonts w:ascii="Times New Roman" w:eastAsia="方正仿宋_GBK" w:hAnsi="Times New Roman" w:cs="Times New Roman"/>
          <w:sz w:val="32"/>
          <w:szCs w:val="32"/>
        </w:rPr>
      </w:pPr>
      <w:r>
        <w:rPr>
          <w:rFonts w:ascii="Times New Roman" w:eastAsia="方正仿宋_GBK" w:hAnsi="Times New Roman" w:cs="Times New Roman"/>
          <w:sz w:val="32"/>
          <w:szCs w:val="32"/>
        </w:rPr>
        <w:t>对符合规定条件的企业及核电项目业主为生产国家支持发展的重大技术装备或产品而确有必要进口的部分关键零部件及原材料，免征关税和进口环节增值税。</w:t>
      </w:r>
    </w:p>
    <w:p w:rsidR="00DB4162" w:rsidRDefault="00764C7E" w:rsidP="002344BB">
      <w:pPr>
        <w:pStyle w:val="a5"/>
        <w:spacing w:line="560" w:lineRule="exact"/>
        <w:ind w:firstLine="634"/>
        <w:rPr>
          <w:rFonts w:ascii="Times New Roman" w:eastAsia="方正楷体_GBK" w:hAnsi="Times New Roman" w:cs="Times New Roman"/>
          <w:b/>
          <w:bCs/>
          <w:sz w:val="32"/>
          <w:szCs w:val="32"/>
        </w:rPr>
      </w:pPr>
      <w:r>
        <w:rPr>
          <w:rFonts w:ascii="Times New Roman" w:eastAsia="方正楷体_GBK" w:hAnsi="Times New Roman" w:cs="Times New Roman"/>
          <w:b/>
          <w:bCs/>
          <w:sz w:val="32"/>
          <w:szCs w:val="32"/>
        </w:rPr>
        <w:lastRenderedPageBreak/>
        <w:t>【商品范围】</w:t>
      </w:r>
    </w:p>
    <w:p w:rsidR="00DB4162" w:rsidRDefault="00764C7E" w:rsidP="002344BB">
      <w:pPr>
        <w:pStyle w:val="127"/>
        <w:spacing w:line="560" w:lineRule="exact"/>
        <w:ind w:firstLine="632"/>
        <w:rPr>
          <w:rFonts w:ascii="Times New Roman" w:eastAsia="方正仿宋_GBK" w:hAnsi="Times New Roman" w:cs="Times New Roman"/>
          <w:sz w:val="32"/>
          <w:szCs w:val="32"/>
        </w:rPr>
      </w:pPr>
      <w:r>
        <w:rPr>
          <w:rFonts w:ascii="Times New Roman" w:eastAsia="方正仿宋_GBK" w:hAnsi="Times New Roman" w:cs="Times New Roman"/>
          <w:sz w:val="32"/>
          <w:szCs w:val="32"/>
        </w:rPr>
        <w:t>免税进口商品应符合</w:t>
      </w:r>
      <w:r>
        <w:rPr>
          <w:rFonts w:ascii="Times New Roman" w:eastAsia="方正仿宋_GBK" w:hAnsi="Times New Roman" w:cs="Times New Roman"/>
          <w:sz w:val="32"/>
          <w:szCs w:val="32"/>
        </w:rPr>
        <w:t>工业和信息化部会同财政部、海关总署、税务总局、能源局</w:t>
      </w:r>
      <w:r>
        <w:rPr>
          <w:rFonts w:ascii="Times New Roman" w:eastAsia="方正仿宋_GBK" w:hAnsi="Times New Roman" w:cs="Times New Roman"/>
          <w:sz w:val="32"/>
          <w:szCs w:val="32"/>
        </w:rPr>
        <w:t>制定的《重大技术装备和产品进口关键零部件及原材料商品目录》。</w:t>
      </w:r>
    </w:p>
    <w:p w:rsidR="00DB4162" w:rsidRDefault="00764C7E" w:rsidP="002344BB">
      <w:pPr>
        <w:pStyle w:val="a5"/>
        <w:spacing w:line="560" w:lineRule="exact"/>
        <w:ind w:firstLine="634"/>
        <w:rPr>
          <w:rFonts w:ascii="Times New Roman" w:eastAsia="方正楷体_GBK" w:hAnsi="Times New Roman" w:cs="Times New Roman"/>
          <w:b/>
          <w:bCs/>
          <w:sz w:val="32"/>
          <w:szCs w:val="32"/>
        </w:rPr>
      </w:pPr>
      <w:r>
        <w:rPr>
          <w:rFonts w:ascii="Times New Roman" w:eastAsia="方正楷体_GBK" w:hAnsi="Times New Roman" w:cs="Times New Roman"/>
          <w:b/>
          <w:bCs/>
          <w:sz w:val="32"/>
          <w:szCs w:val="32"/>
        </w:rPr>
        <w:t>【申报方式】</w:t>
      </w:r>
    </w:p>
    <w:p w:rsidR="00DB4162" w:rsidRDefault="00764C7E" w:rsidP="002344BB">
      <w:pPr>
        <w:pStyle w:val="127"/>
        <w:spacing w:line="560" w:lineRule="exact"/>
        <w:ind w:firstLine="632"/>
        <w:rPr>
          <w:rFonts w:ascii="Times New Roman" w:eastAsia="方正仿宋_GBK" w:hAnsi="Times New Roman" w:cs="Times New Roman"/>
          <w:sz w:val="32"/>
          <w:szCs w:val="32"/>
        </w:rPr>
      </w:pPr>
      <w:r>
        <w:rPr>
          <w:rFonts w:ascii="Times New Roman" w:eastAsia="方正仿宋_GBK" w:hAnsi="Times New Roman" w:cs="Times New Roman"/>
          <w:sz w:val="32"/>
          <w:szCs w:val="32"/>
        </w:rPr>
        <w:t>符合条件的企业可选择通过国际贸易</w:t>
      </w:r>
      <w:r>
        <w:rPr>
          <w:rFonts w:ascii="方正仿宋_GBK" w:eastAsia="方正仿宋_GBK" w:cs="方正仿宋_GBK" w:hint="eastAsia"/>
          <w:sz w:val="32"/>
          <w:szCs w:val="32"/>
        </w:rPr>
        <w:t>“单一窗口”或“</w:t>
      </w:r>
      <w:r w:rsidR="002344BB">
        <w:rPr>
          <w:rFonts w:ascii="方正仿宋_GBK" w:eastAsia="方正仿宋_GBK" w:hint="eastAsia"/>
          <w:sz w:val="32"/>
          <w:szCs w:val="32"/>
          <w:lang/>
        </w:rPr>
        <w:t>海关政务服务平台</w:t>
      </w:r>
      <w:r>
        <w:rPr>
          <w:rFonts w:ascii="方正仿宋_GBK" w:eastAsia="方正仿宋_GBK" w:cs="方正仿宋_GBK" w:hint="eastAsia"/>
          <w:sz w:val="32"/>
          <w:szCs w:val="32"/>
        </w:rPr>
        <w:t>”</w:t>
      </w:r>
      <w:r>
        <w:rPr>
          <w:rFonts w:ascii="Times New Roman" w:eastAsia="方正仿宋_GBK" w:hAnsi="Times New Roman" w:cs="Times New Roman"/>
          <w:bCs/>
          <w:snapToGrid w:val="0"/>
          <w:color w:val="000000"/>
          <w:kern w:val="0"/>
          <w:sz w:val="32"/>
          <w:szCs w:val="32"/>
        </w:rPr>
        <w:t>（</w:t>
      </w:r>
      <w:r>
        <w:rPr>
          <w:rFonts w:ascii="Times New Roman" w:eastAsia="方正仿宋_GBK" w:hAnsi="Times New Roman" w:cs="Times New Roman"/>
          <w:bCs/>
          <w:snapToGrid w:val="0"/>
          <w:kern w:val="0"/>
          <w:sz w:val="32"/>
          <w:szCs w:val="32"/>
        </w:rPr>
        <w:t>http://</w:t>
      </w:r>
      <w:r>
        <w:rPr>
          <w:rFonts w:ascii="Times New Roman" w:eastAsia="方正仿宋_GBK" w:hAnsi="Times New Roman" w:cs="Times New Roman"/>
          <w:bCs/>
          <w:snapToGrid w:val="0"/>
          <w:kern w:val="0"/>
          <w:sz w:val="32"/>
          <w:szCs w:val="32"/>
        </w:rPr>
        <w:t>online.customs.gov.cn</w:t>
      </w:r>
      <w:r>
        <w:rPr>
          <w:rFonts w:ascii="Times New Roman" w:eastAsia="方正仿宋_GBK" w:hAnsi="Times New Roman" w:cs="Times New Roman"/>
          <w:bCs/>
          <w:snapToGrid w:val="0"/>
          <w:color w:val="000000"/>
          <w:kern w:val="0"/>
          <w:sz w:val="32"/>
          <w:szCs w:val="32"/>
        </w:rPr>
        <w:t>）</w:t>
      </w:r>
      <w:r>
        <w:rPr>
          <w:rFonts w:ascii="Times New Roman" w:eastAsia="方正仿宋_GBK" w:hAnsi="Times New Roman" w:cs="Times New Roman"/>
          <w:bCs/>
          <w:snapToGrid w:val="0"/>
          <w:sz w:val="32"/>
          <w:szCs w:val="32"/>
        </w:rPr>
        <w:t>门户网站</w:t>
      </w:r>
      <w:r>
        <w:rPr>
          <w:rFonts w:ascii="Times New Roman" w:eastAsia="方正仿宋_GBK" w:hAnsi="Times New Roman" w:cs="Times New Roman"/>
          <w:sz w:val="32"/>
          <w:szCs w:val="32"/>
        </w:rPr>
        <w:t>向主管海关申请办理减免税审核确认手续。</w:t>
      </w:r>
    </w:p>
    <w:p w:rsidR="00DB4162" w:rsidRDefault="00764C7E" w:rsidP="002344BB">
      <w:pPr>
        <w:pStyle w:val="a5"/>
        <w:spacing w:line="560" w:lineRule="exact"/>
        <w:ind w:firstLine="634"/>
        <w:rPr>
          <w:rFonts w:ascii="Times New Roman" w:eastAsia="方正楷体_GBK" w:hAnsi="Times New Roman" w:cs="Times New Roman"/>
          <w:b/>
          <w:bCs/>
          <w:sz w:val="32"/>
          <w:szCs w:val="32"/>
        </w:rPr>
      </w:pPr>
      <w:r>
        <w:rPr>
          <w:rFonts w:ascii="Times New Roman" w:eastAsia="方正楷体_GBK" w:hAnsi="Times New Roman" w:cs="Times New Roman"/>
          <w:b/>
          <w:bCs/>
          <w:sz w:val="32"/>
          <w:szCs w:val="32"/>
        </w:rPr>
        <w:t>【办理材料】</w:t>
      </w:r>
    </w:p>
    <w:p w:rsidR="00DB4162" w:rsidRDefault="00764C7E" w:rsidP="002344BB">
      <w:pPr>
        <w:pStyle w:val="127"/>
        <w:spacing w:line="560" w:lineRule="exact"/>
        <w:ind w:firstLine="632"/>
        <w:rPr>
          <w:rFonts w:ascii="Times New Roman" w:eastAsia="方正仿宋_GBK" w:hAnsi="Times New Roman" w:cs="Times New Roman"/>
          <w:sz w:val="32"/>
          <w:szCs w:val="32"/>
        </w:rPr>
      </w:pPr>
      <w:r>
        <w:rPr>
          <w:rFonts w:ascii="Times New Roman" w:eastAsia="方正仿宋_GBK" w:hAnsi="Times New Roman" w:cs="Times New Roman"/>
          <w:sz w:val="32"/>
          <w:szCs w:val="32"/>
        </w:rPr>
        <w:t>1.</w:t>
      </w:r>
      <w:r>
        <w:rPr>
          <w:rFonts w:ascii="Times New Roman" w:eastAsia="方正仿宋_GBK" w:hAnsi="Times New Roman" w:cs="Times New Roman"/>
          <w:sz w:val="32"/>
          <w:szCs w:val="32"/>
        </w:rPr>
        <w:t>《进出口货物征免税申请表》；</w:t>
      </w:r>
    </w:p>
    <w:p w:rsidR="00DB4162" w:rsidRDefault="00764C7E" w:rsidP="002344BB">
      <w:pPr>
        <w:pStyle w:val="127"/>
        <w:spacing w:line="560" w:lineRule="exact"/>
        <w:ind w:firstLine="632"/>
        <w:rPr>
          <w:rFonts w:ascii="Times New Roman" w:eastAsia="方正仿宋_GBK" w:hAnsi="Times New Roman" w:cs="Times New Roman"/>
          <w:sz w:val="32"/>
          <w:szCs w:val="32"/>
        </w:rPr>
      </w:pPr>
      <w:r>
        <w:rPr>
          <w:rFonts w:ascii="Times New Roman" w:eastAsia="方正仿宋_GBK" w:hAnsi="Times New Roman" w:cs="Times New Roman"/>
          <w:sz w:val="32"/>
          <w:szCs w:val="32"/>
        </w:rPr>
        <w:t>2.</w:t>
      </w:r>
      <w:r>
        <w:rPr>
          <w:rFonts w:ascii="Times New Roman" w:eastAsia="方正仿宋_GBK" w:hAnsi="Times New Roman" w:cs="Times New Roman"/>
          <w:sz w:val="32"/>
          <w:szCs w:val="32"/>
        </w:rPr>
        <w:t>进出口合同、发票以及相关货物的产品情况资料；</w:t>
      </w:r>
    </w:p>
    <w:p w:rsidR="00DB4162" w:rsidRDefault="00764C7E" w:rsidP="00DB4162">
      <w:pPr>
        <w:pStyle w:val="127"/>
        <w:spacing w:line="560" w:lineRule="exact"/>
        <w:ind w:firstLine="632"/>
        <w:rPr>
          <w:rFonts w:ascii="Times New Roman" w:hAnsi="Times New Roman" w:cs="Times New Roman"/>
        </w:rPr>
      </w:pPr>
      <w:r>
        <w:rPr>
          <w:rFonts w:ascii="Times New Roman" w:eastAsia="方正仿宋_GBK" w:hAnsi="Times New Roman" w:cs="Times New Roman"/>
          <w:sz w:val="32"/>
          <w:szCs w:val="32"/>
        </w:rPr>
        <w:t xml:space="preserve">3. </w:t>
      </w:r>
      <w:r>
        <w:rPr>
          <w:rFonts w:ascii="Times New Roman" w:eastAsia="方正仿宋_GBK" w:hAnsi="Times New Roman" w:cs="Times New Roman"/>
          <w:sz w:val="32"/>
          <w:szCs w:val="32"/>
        </w:rPr>
        <w:t>海关认为需要提供的其他材料。</w:t>
      </w:r>
    </w:p>
    <w:sectPr w:rsidR="00DB4162" w:rsidSect="00DB4162">
      <w:footerReference w:type="default" r:id="rId7"/>
      <w:pgSz w:w="11907" w:h="16840"/>
      <w:pgMar w:top="2098" w:right="1474" w:bottom="1985" w:left="1588" w:header="1814" w:footer="1474" w:gutter="0"/>
      <w:pgNumType w:start="0"/>
      <w:cols w:space="720"/>
      <w:titlePg/>
      <w:docGrid w:type="linesAndChars" w:linePitch="580" w:charSpace="-84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64C7E" w:rsidRDefault="00764C7E" w:rsidP="00DB4162">
      <w:r>
        <w:separator/>
      </w:r>
    </w:p>
  </w:endnote>
  <w:endnote w:type="continuationSeparator" w:id="1">
    <w:p w:rsidR="00764C7E" w:rsidRDefault="00764C7E" w:rsidP="00DB416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方正仿宋_GBK">
    <w:altName w:val="Arial Unicode MS"/>
    <w:panose1 w:val="03000509000000000000"/>
    <w:charset w:val="86"/>
    <w:family w:val="script"/>
    <w:pitch w:val="fixed"/>
    <w:sig w:usb0="00000001" w:usb1="080E0000" w:usb2="00000010" w:usb3="00000000" w:csb0="00040000"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等线">
    <w:altName w:val="宋体"/>
    <w:charset w:val="00"/>
    <w:family w:val="auto"/>
    <w:pitch w:val="variable"/>
    <w:sig w:usb0="00000000" w:usb1="00000000" w:usb2="00000000" w:usb3="00000000" w:csb0="00000000" w:csb1="00000000"/>
  </w:font>
  <w:font w:name="等线 Light">
    <w:altName w:val="方正黑体_GBK"/>
    <w:charset w:val="00"/>
    <w:family w:val="auto"/>
    <w:pitch w:val="variable"/>
    <w:sig w:usb0="00000000" w:usb1="00000000" w:usb2="00000000" w:usb3="00000000" w:csb0="00000000" w:csb1="00000000"/>
  </w:font>
  <w:font w:name="方正黑体_GBK">
    <w:panose1 w:val="03000509000000000000"/>
    <w:charset w:val="86"/>
    <w:family w:val="script"/>
    <w:pitch w:val="fixed"/>
    <w:sig w:usb0="00000001" w:usb1="080E0000" w:usb2="00000010" w:usb3="00000000" w:csb0="00040000" w:csb1="00000000"/>
  </w:font>
  <w:font w:name="方正楷体_GBK">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4162" w:rsidRDefault="00DB4162">
    <w:pPr>
      <w:pStyle w:val="a3"/>
      <w:jc w:val="center"/>
      <w:rPr>
        <w:sz w:val="32"/>
        <w:szCs w:val="32"/>
      </w:rPr>
    </w:pPr>
    <w:r>
      <w:rPr>
        <w:sz w:val="32"/>
        <w:szCs w:val="32"/>
      </w:rPr>
      <w:fldChar w:fldCharType="begin"/>
    </w:r>
    <w:r w:rsidR="00764C7E">
      <w:rPr>
        <w:sz w:val="32"/>
        <w:szCs w:val="32"/>
      </w:rPr>
      <w:instrText>Page</w:instrText>
    </w:r>
    <w:r>
      <w:rPr>
        <w:sz w:val="32"/>
        <w:szCs w:val="32"/>
      </w:rPr>
      <w:fldChar w:fldCharType="separate"/>
    </w:r>
    <w:r w:rsidR="002344BB">
      <w:rPr>
        <w:noProof/>
        <w:sz w:val="32"/>
        <w:szCs w:val="32"/>
      </w:rPr>
      <w:t>1</w:t>
    </w:r>
    <w:r>
      <w:rPr>
        <w:sz w:val="32"/>
        <w:szCs w:val="32"/>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64C7E" w:rsidRDefault="00764C7E" w:rsidP="00DB4162">
      <w:r>
        <w:separator/>
      </w:r>
    </w:p>
  </w:footnote>
  <w:footnote w:type="continuationSeparator" w:id="1">
    <w:p w:rsidR="00764C7E" w:rsidRDefault="00764C7E" w:rsidP="00DB4162">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fullPage" w:percent="73"/>
  <w:displayBackgroundShape/>
  <w:bordersDoNotSurroundHeader/>
  <w:bordersDoNotSurroundFooter/>
  <w:defaultTabStop w:val="420"/>
  <w:drawingGridHorizontalSpacing w:val="157"/>
  <w:drawingGridVerticalSpacing w:val="289"/>
  <w:displayHorizontalDrawingGridEvery w:val="2"/>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ulTrailSpace/>
    <w:doNotExpandShiftReturn/>
    <w:adjustLineHeightInTable/>
    <w:useFELayout/>
    <w:useAltKinsokuLineBreakRules/>
    <w:splitPgBreakAndParaMark/>
  </w:compat>
  <w:rsids>
    <w:rsidRoot w:val="00DB4162"/>
    <w:rsid w:val="002344BB"/>
    <w:rsid w:val="00764C7E"/>
    <w:rsid w:val="00DB4162"/>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Lucida Sans"/>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DB4162"/>
    <w:pPr>
      <w:widowControl w:val="0"/>
      <w:jc w:val="both"/>
    </w:pPr>
    <w:rPr>
      <w:rFonts w:eastAsia="方正仿宋_GBK" w:cs="Times New Roman"/>
      <w:kern w:val="2"/>
      <w:sz w:val="32"/>
    </w:rPr>
  </w:style>
  <w:style w:type="paragraph" w:styleId="1">
    <w:name w:val="heading 1"/>
    <w:basedOn w:val="a"/>
    <w:next w:val="a"/>
    <w:rsid w:val="00DB4162"/>
    <w:pPr>
      <w:keepNext/>
      <w:keepLines/>
      <w:spacing w:before="340" w:after="330" w:line="578" w:lineRule="auto"/>
      <w:outlineLvl w:val="0"/>
    </w:pPr>
    <w:rPr>
      <w:b/>
      <w:kern w:val="44"/>
      <w:sz w:val="44"/>
    </w:rPr>
  </w:style>
  <w:style w:type="paragraph" w:styleId="2">
    <w:name w:val="heading 2"/>
    <w:basedOn w:val="a"/>
    <w:next w:val="a"/>
    <w:rsid w:val="00DB4162"/>
    <w:pPr>
      <w:keepNext/>
      <w:keepLines/>
      <w:spacing w:before="260" w:after="260" w:line="415" w:lineRule="auto"/>
      <w:outlineLvl w:val="1"/>
    </w:pPr>
    <w:rPr>
      <w:rFonts w:ascii="Arial" w:eastAsia="黑体" w:hAnsi="Arial"/>
      <w:b/>
    </w:rPr>
  </w:style>
  <w:style w:type="paragraph" w:styleId="3">
    <w:name w:val="heading 3"/>
    <w:basedOn w:val="a"/>
    <w:next w:val="a"/>
    <w:rsid w:val="00DB4162"/>
    <w:pPr>
      <w:keepNext/>
      <w:keepLines/>
      <w:spacing w:before="260" w:after="260" w:line="415" w:lineRule="auto"/>
      <w:outlineLvl w:val="2"/>
    </w:pPr>
    <w:rPr>
      <w:b/>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DB4162"/>
    <w:pPr>
      <w:tabs>
        <w:tab w:val="center" w:pos="4153"/>
        <w:tab w:val="right" w:pos="8307"/>
      </w:tabs>
      <w:snapToGrid w:val="0"/>
      <w:jc w:val="left"/>
    </w:pPr>
    <w:rPr>
      <w:sz w:val="18"/>
    </w:rPr>
  </w:style>
  <w:style w:type="paragraph" w:styleId="a4">
    <w:name w:val="header"/>
    <w:basedOn w:val="a"/>
    <w:rsid w:val="00DB4162"/>
    <w:pPr>
      <w:pBdr>
        <w:bottom w:val="single" w:sz="6" w:space="1" w:color="auto"/>
      </w:pBdr>
      <w:tabs>
        <w:tab w:val="center" w:pos="4153"/>
        <w:tab w:val="right" w:pos="8307"/>
      </w:tabs>
      <w:snapToGrid w:val="0"/>
      <w:jc w:val="center"/>
    </w:pPr>
    <w:rPr>
      <w:sz w:val="18"/>
    </w:rPr>
  </w:style>
  <w:style w:type="paragraph" w:customStyle="1" w:styleId="10">
    <w:name w:val="样式 10 三号"/>
    <w:rsid w:val="00DB4162"/>
    <w:pPr>
      <w:keepNext/>
      <w:keepLines/>
      <w:widowControl w:val="0"/>
      <w:snapToGrid w:val="0"/>
      <w:spacing w:before="260" w:after="260" w:line="415" w:lineRule="auto"/>
      <w:ind w:firstLineChars="200" w:firstLine="200"/>
      <w:jc w:val="both"/>
      <w:outlineLvl w:val="2"/>
    </w:pPr>
    <w:rPr>
      <w:rFonts w:ascii="等线" w:hAnsi="等线" w:cs="Arial"/>
      <w:b/>
      <w:bCs/>
      <w:kern w:val="2"/>
      <w:sz w:val="32"/>
      <w:szCs w:val="32"/>
    </w:rPr>
  </w:style>
  <w:style w:type="paragraph" w:customStyle="1" w:styleId="143">
    <w:name w:val="样式 143 四号"/>
    <w:rsid w:val="00DB4162"/>
    <w:pPr>
      <w:keepNext/>
      <w:keepLines/>
      <w:widowControl w:val="0"/>
      <w:snapToGrid w:val="0"/>
      <w:spacing w:before="280" w:after="290" w:line="376" w:lineRule="atLeast"/>
      <w:ind w:firstLineChars="200" w:firstLine="200"/>
      <w:jc w:val="both"/>
      <w:outlineLvl w:val="3"/>
    </w:pPr>
    <w:rPr>
      <w:rFonts w:ascii="等线 Light" w:hAnsi="等线 Light" w:cs="Times New Roman"/>
      <w:b/>
      <w:bCs/>
      <w:kern w:val="2"/>
      <w:sz w:val="28"/>
      <w:szCs w:val="28"/>
    </w:rPr>
  </w:style>
  <w:style w:type="paragraph" w:customStyle="1" w:styleId="144">
    <w:name w:val="样式 144 四号"/>
    <w:rsid w:val="00DB4162"/>
    <w:pPr>
      <w:widowControl w:val="0"/>
      <w:snapToGrid w:val="0"/>
      <w:ind w:firstLineChars="200" w:firstLine="200"/>
      <w:jc w:val="both"/>
    </w:pPr>
    <w:rPr>
      <w:rFonts w:ascii="等线" w:hAnsi="等线" w:cs="Arial"/>
      <w:kern w:val="2"/>
      <w:sz w:val="28"/>
      <w:szCs w:val="22"/>
    </w:rPr>
  </w:style>
  <w:style w:type="paragraph" w:customStyle="1" w:styleId="145">
    <w:name w:val="样式 145 四号"/>
    <w:rsid w:val="00DB4162"/>
    <w:pPr>
      <w:keepNext/>
      <w:keepLines/>
      <w:widowControl w:val="0"/>
      <w:snapToGrid w:val="0"/>
      <w:spacing w:before="280" w:after="290" w:line="376" w:lineRule="atLeast"/>
      <w:ind w:firstLineChars="200" w:firstLine="200"/>
      <w:jc w:val="both"/>
      <w:outlineLvl w:val="3"/>
    </w:pPr>
    <w:rPr>
      <w:rFonts w:ascii="等线 Light" w:hAnsi="等线 Light" w:cs="Times New Roman"/>
      <w:b/>
      <w:bCs/>
      <w:kern w:val="2"/>
      <w:sz w:val="28"/>
      <w:szCs w:val="28"/>
    </w:rPr>
  </w:style>
  <w:style w:type="paragraph" w:customStyle="1" w:styleId="146">
    <w:name w:val="样式 146 四号"/>
    <w:rsid w:val="00DB4162"/>
    <w:pPr>
      <w:widowControl w:val="0"/>
      <w:snapToGrid w:val="0"/>
      <w:ind w:firstLineChars="200" w:firstLine="200"/>
      <w:jc w:val="both"/>
    </w:pPr>
    <w:rPr>
      <w:rFonts w:ascii="等线" w:hAnsi="等线" w:cs="Arial"/>
      <w:kern w:val="2"/>
      <w:sz w:val="28"/>
      <w:szCs w:val="22"/>
    </w:rPr>
  </w:style>
  <w:style w:type="paragraph" w:customStyle="1" w:styleId="126">
    <w:name w:val="样式 126 四号"/>
    <w:rsid w:val="00DB4162"/>
    <w:pPr>
      <w:keepNext/>
      <w:keepLines/>
      <w:widowControl w:val="0"/>
      <w:snapToGrid w:val="0"/>
      <w:spacing w:before="280" w:after="290" w:line="376" w:lineRule="atLeast"/>
      <w:ind w:firstLineChars="200" w:firstLine="200"/>
      <w:jc w:val="both"/>
      <w:outlineLvl w:val="3"/>
    </w:pPr>
    <w:rPr>
      <w:rFonts w:ascii="等线 Light" w:hAnsi="等线 Light" w:cs="Times New Roman"/>
      <w:b/>
      <w:bCs/>
      <w:kern w:val="2"/>
      <w:sz w:val="28"/>
      <w:szCs w:val="28"/>
    </w:rPr>
  </w:style>
  <w:style w:type="paragraph" w:customStyle="1" w:styleId="127">
    <w:name w:val="样式 127 四号"/>
    <w:rsid w:val="00DB4162"/>
    <w:pPr>
      <w:widowControl w:val="0"/>
      <w:snapToGrid w:val="0"/>
      <w:ind w:firstLineChars="200" w:firstLine="200"/>
      <w:jc w:val="both"/>
    </w:pPr>
    <w:rPr>
      <w:rFonts w:ascii="等线" w:hAnsi="等线" w:cs="Arial"/>
      <w:kern w:val="2"/>
      <w:sz w:val="28"/>
      <w:szCs w:val="22"/>
    </w:rPr>
  </w:style>
  <w:style w:type="paragraph" w:customStyle="1" w:styleId="2410">
    <w:name w:val="样式 24 10 磅"/>
    <w:rsid w:val="00DB4162"/>
    <w:pPr>
      <w:widowControl w:val="0"/>
      <w:jc w:val="both"/>
    </w:pPr>
    <w:rPr>
      <w:rFonts w:cs="Times New Roman"/>
      <w:kern w:val="2"/>
      <w:sz w:val="21"/>
      <w:szCs w:val="24"/>
    </w:rPr>
  </w:style>
  <w:style w:type="paragraph" w:customStyle="1" w:styleId="a5">
    <w:name w:val="样式 四号"/>
    <w:rsid w:val="00DB4162"/>
    <w:pPr>
      <w:widowControl w:val="0"/>
      <w:snapToGrid w:val="0"/>
      <w:ind w:firstLineChars="200" w:firstLine="200"/>
      <w:jc w:val="both"/>
    </w:pPr>
    <w:rPr>
      <w:rFonts w:ascii="等线" w:hAnsi="等线" w:cs="Arial"/>
      <w:kern w:val="2"/>
      <w:sz w:val="28"/>
      <w:szCs w:val="22"/>
    </w:rPr>
  </w:style>
  <w:style w:type="paragraph" w:customStyle="1" w:styleId="11">
    <w:name w:val="样式 1 四号"/>
    <w:rsid w:val="00DB4162"/>
    <w:pPr>
      <w:keepNext/>
      <w:keepLines/>
      <w:widowControl w:val="0"/>
      <w:snapToGrid w:val="0"/>
      <w:spacing w:before="280" w:after="290" w:line="376" w:lineRule="atLeast"/>
      <w:ind w:firstLineChars="200" w:firstLine="200"/>
      <w:jc w:val="both"/>
      <w:outlineLvl w:val="3"/>
    </w:pPr>
    <w:rPr>
      <w:rFonts w:ascii="等线 Light" w:hAnsi="等线 Light" w:cs="Times New Roman"/>
      <w:b/>
      <w:bCs/>
      <w:kern w:val="2"/>
      <w:sz w:val="28"/>
      <w:szCs w:val="28"/>
    </w:rPr>
  </w:style>
  <w:style w:type="paragraph" w:customStyle="1" w:styleId="20">
    <w:name w:val="样式 2 四号"/>
    <w:rsid w:val="00DB4162"/>
    <w:pPr>
      <w:widowControl w:val="0"/>
      <w:snapToGrid w:val="0"/>
      <w:ind w:firstLineChars="200" w:firstLine="200"/>
      <w:jc w:val="both"/>
    </w:pPr>
    <w:rPr>
      <w:rFonts w:ascii="等线" w:hAnsi="等线" w:cs="Arial"/>
      <w:kern w:val="2"/>
      <w:sz w:val="28"/>
      <w:szCs w:val="22"/>
    </w:rPr>
  </w:style>
  <w:style w:type="paragraph" w:customStyle="1" w:styleId="30">
    <w:name w:val="样式 3 四号"/>
    <w:rsid w:val="00DB4162"/>
    <w:pPr>
      <w:keepNext/>
      <w:keepLines/>
      <w:widowControl w:val="0"/>
      <w:snapToGrid w:val="0"/>
      <w:spacing w:before="280" w:after="290" w:line="376" w:lineRule="atLeast"/>
      <w:ind w:firstLineChars="200" w:firstLine="200"/>
      <w:jc w:val="both"/>
      <w:outlineLvl w:val="3"/>
    </w:pPr>
    <w:rPr>
      <w:rFonts w:ascii="等线 Light" w:hAnsi="等线 Light" w:cs="Times New Roman"/>
      <w:b/>
      <w:bCs/>
      <w:kern w:val="2"/>
      <w:sz w:val="28"/>
      <w:szCs w:val="28"/>
    </w:rPr>
  </w:style>
  <w:style w:type="paragraph" w:customStyle="1" w:styleId="4">
    <w:name w:val="样式 4 四号"/>
    <w:rsid w:val="00DB4162"/>
    <w:pPr>
      <w:widowControl w:val="0"/>
      <w:snapToGrid w:val="0"/>
      <w:ind w:firstLineChars="200" w:firstLine="200"/>
      <w:jc w:val="both"/>
    </w:pPr>
    <w:rPr>
      <w:rFonts w:ascii="等线" w:hAnsi="等线" w:cs="Arial"/>
      <w:kern w:val="2"/>
      <w:sz w:val="28"/>
      <w:szCs w:val="22"/>
    </w:rPr>
  </w:style>
  <w:style w:type="paragraph" w:customStyle="1" w:styleId="5">
    <w:name w:val="样式 5 四号"/>
    <w:rsid w:val="00DB4162"/>
    <w:pPr>
      <w:keepNext/>
      <w:keepLines/>
      <w:widowControl w:val="0"/>
      <w:snapToGrid w:val="0"/>
      <w:spacing w:before="280" w:after="290" w:line="376" w:lineRule="atLeast"/>
      <w:ind w:firstLineChars="200" w:firstLine="200"/>
      <w:jc w:val="both"/>
      <w:outlineLvl w:val="3"/>
    </w:pPr>
    <w:rPr>
      <w:rFonts w:ascii="等线 Light" w:hAnsi="等线 Light" w:cs="Times New Roman"/>
      <w:b/>
      <w:bCs/>
      <w:kern w:val="2"/>
      <w:sz w:val="28"/>
      <w:szCs w:val="28"/>
    </w:rPr>
  </w:style>
  <w:style w:type="paragraph" w:customStyle="1" w:styleId="6">
    <w:name w:val="样式 6 四号"/>
    <w:rsid w:val="00DB4162"/>
    <w:pPr>
      <w:widowControl w:val="0"/>
      <w:snapToGrid w:val="0"/>
      <w:ind w:firstLineChars="200" w:firstLine="200"/>
      <w:jc w:val="both"/>
    </w:pPr>
    <w:rPr>
      <w:rFonts w:ascii="等线" w:hAnsi="等线" w:cs="Arial"/>
      <w:kern w:val="2"/>
      <w:sz w:val="28"/>
      <w:szCs w:val="22"/>
    </w:rPr>
  </w:style>
  <w:style w:type="paragraph" w:customStyle="1" w:styleId="7">
    <w:name w:val="样式 7 四号"/>
    <w:rsid w:val="00DB4162"/>
    <w:pPr>
      <w:keepNext/>
      <w:keepLines/>
      <w:widowControl w:val="0"/>
      <w:snapToGrid w:val="0"/>
      <w:spacing w:before="280" w:after="290" w:line="376" w:lineRule="atLeast"/>
      <w:ind w:firstLineChars="200" w:firstLine="200"/>
      <w:jc w:val="both"/>
      <w:outlineLvl w:val="3"/>
    </w:pPr>
    <w:rPr>
      <w:rFonts w:ascii="等线 Light" w:hAnsi="等线 Light" w:cs="Times New Roman"/>
      <w:b/>
      <w:bCs/>
      <w:kern w:val="2"/>
      <w:sz w:val="28"/>
      <w:szCs w:val="28"/>
    </w:rPr>
  </w:style>
  <w:style w:type="paragraph" w:styleId="a6">
    <w:name w:val="caption"/>
    <w:basedOn w:val="a"/>
    <w:next w:val="a"/>
    <w:rsid w:val="00DB4162"/>
    <w:rPr>
      <w:rFonts w:eastAsia="黑体"/>
      <w:b/>
      <w:bCs/>
      <w:sz w:val="20"/>
    </w:rPr>
  </w:style>
  <w:style w:type="paragraph" w:customStyle="1" w:styleId="58">
    <w:name w:val="样式 58 四号"/>
    <w:rsid w:val="00DB4162"/>
    <w:pPr>
      <w:widowControl w:val="0"/>
      <w:snapToGrid w:val="0"/>
      <w:ind w:firstLineChars="200" w:firstLine="200"/>
      <w:jc w:val="both"/>
    </w:pPr>
    <w:rPr>
      <w:rFonts w:ascii="等线" w:hAnsi="等线" w:cs="Arial"/>
      <w:kern w:val="2"/>
      <w:sz w:val="28"/>
      <w:szCs w:val="22"/>
    </w:rPr>
  </w:style>
  <w:style w:type="paragraph" w:customStyle="1" w:styleId="a7">
    <w:name w:val="样式 小四"/>
    <w:rsid w:val="00DB4162"/>
    <w:pPr>
      <w:widowControl w:val="0"/>
    </w:pPr>
    <w:rPr>
      <w:rFonts w:ascii="宋体"/>
      <w:kern w:val="2"/>
      <w:sz w:val="24"/>
      <w:szCs w:val="21"/>
    </w:rPr>
  </w:style>
  <w:style w:type="paragraph" w:customStyle="1" w:styleId="12">
    <w:name w:val="样式 1 小四"/>
    <w:rsid w:val="00DB4162"/>
    <w:pPr>
      <w:widowControl w:val="0"/>
    </w:pPr>
    <w:rPr>
      <w:rFonts w:ascii="宋体"/>
      <w:kern w:val="2"/>
      <w:sz w:val="24"/>
      <w:szCs w:val="21"/>
    </w:rPr>
  </w:style>
  <w:style w:type="paragraph" w:customStyle="1" w:styleId="21">
    <w:name w:val="样式 2 小四"/>
    <w:rsid w:val="00DB4162"/>
    <w:pPr>
      <w:widowControl w:val="0"/>
    </w:pPr>
    <w:rPr>
      <w:rFonts w:ascii="宋体"/>
      <w:kern w:val="2"/>
      <w:sz w:val="24"/>
      <w:szCs w:val="21"/>
    </w:rPr>
  </w:style>
  <w:style w:type="paragraph" w:customStyle="1" w:styleId="31">
    <w:name w:val="样式 3 小四"/>
    <w:rsid w:val="00DB4162"/>
    <w:pPr>
      <w:widowControl w:val="0"/>
    </w:pPr>
    <w:rPr>
      <w:rFonts w:ascii="宋体"/>
      <w:kern w:val="2"/>
      <w:sz w:val="24"/>
      <w:szCs w:val="21"/>
    </w:rPr>
  </w:style>
  <w:style w:type="paragraph" w:customStyle="1" w:styleId="40">
    <w:name w:val="样式 4 小四"/>
    <w:rsid w:val="00DB4162"/>
    <w:pPr>
      <w:widowControl w:val="0"/>
    </w:pPr>
    <w:rPr>
      <w:rFonts w:ascii="宋体"/>
      <w:kern w:val="2"/>
      <w:sz w:val="24"/>
      <w:szCs w:val="21"/>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ustomData xmlns="http://www.yozosoft.com.cn/officeDocument/2016/customData">
  <customProps>
    <docPr revisions="3 0 5 0 0 0 1 0 0 0 3000 0 1 1 1 1"/>
    <sectPr/>
  </customProps>
</customData>
</file>

<file path=customXml/itemProps1.xml><?xml version="1.0" encoding="utf-8"?>
<ds:datastoreItem xmlns:ds="http://schemas.openxmlformats.org/officeDocument/2006/customXml" ds:itemID="{05EE0AD7-2A01-4074-89DD-4EA99966C7F5}">
  <ds:schemaRefs>
    <ds:schemaRef ds:uri="http://www.yozosoft.com.cn/officeDocument/2016/customData"/>
  </ds:schemaRefs>
</ds:datastoreItem>
</file>

<file path=docProps/app.xml><?xml version="1.0" encoding="utf-8"?>
<Properties xmlns="http://schemas.openxmlformats.org/officeDocument/2006/extended-properties" xmlns:vt="http://schemas.openxmlformats.org/officeDocument/2006/docPropsVTypes">
  <Template>Normal</Template>
  <TotalTime>1025</TotalTime>
  <Pages>2</Pages>
  <Words>92</Words>
  <Characters>527</Characters>
  <Application>Microsoft Office Word</Application>
  <DocSecurity>0</DocSecurity>
  <Lines>4</Lines>
  <Paragraphs>1</Paragraphs>
  <ScaleCrop>false</ScaleCrop>
  <Company>MDL</Company>
  <LinksUpToDate>false</LinksUpToDate>
  <CharactersWithSpaces>618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李绍霞</dc:creator>
  <cp:lastModifiedBy>邢莹</cp:lastModifiedBy>
  <cp:revision>2</cp:revision>
  <dcterms:created xsi:type="dcterms:W3CDTF">2024-12-20T00:44:00Z</dcterms:created>
  <dcterms:modified xsi:type="dcterms:W3CDTF">2025-11-19T06:19:00Z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2052-11.8.2.1122</vt:lpwstr>
  </property>
  <property fmtid="{D5CDD505-2E9C-101B-9397-08002B2CF9AE}" pid="3" name="ICV">
    <vt:lpwstr>EB4285D878B641084EF86C678989F766</vt:lpwstr>
  </property>
</Properties>
</file>