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647" w:rsidRDefault="00C80D43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2"/>
          <w:szCs w:val="32"/>
        </w:rPr>
        <w:t>残疾人专用品免征进口税收政策</w:t>
      </w:r>
    </w:p>
    <w:p w:rsidR="00600647" w:rsidRDefault="00600647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</w:p>
    <w:p w:rsidR="00600647" w:rsidRDefault="00C80D43" w:rsidP="0025442D">
      <w:pPr>
        <w:pStyle w:val="a9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【政策依据】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bCs/>
          <w:iCs/>
          <w:sz w:val="32"/>
          <w:szCs w:val="32"/>
        </w:rPr>
        <w:t>1</w:t>
      </w:r>
      <w:r>
        <w:rPr>
          <w:rFonts w:eastAsia="方正仿宋_GBK"/>
          <w:bCs/>
          <w:iCs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《</w:t>
      </w:r>
      <w:r>
        <w:rPr>
          <w:rFonts w:eastAsia="方正仿宋_GBK"/>
          <w:sz w:val="32"/>
          <w:szCs w:val="32"/>
        </w:rPr>
        <w:t>残疾人专用品免征进口税收暂行规定</w:t>
      </w:r>
      <w:r>
        <w:rPr>
          <w:rFonts w:eastAsia="方正仿宋_GBK"/>
          <w:sz w:val="32"/>
          <w:szCs w:val="32"/>
        </w:rPr>
        <w:t>》（</w:t>
      </w:r>
      <w:r>
        <w:rPr>
          <w:rFonts w:eastAsia="方正仿宋_GBK"/>
          <w:sz w:val="32"/>
          <w:szCs w:val="32"/>
        </w:rPr>
        <w:t>中华人民共和国海关总署令第</w:t>
      </w:r>
      <w:r>
        <w:rPr>
          <w:rFonts w:eastAsia="方正仿宋_GBK"/>
          <w:sz w:val="32"/>
          <w:szCs w:val="32"/>
        </w:rPr>
        <w:t>61</w:t>
      </w:r>
      <w:r>
        <w:rPr>
          <w:rFonts w:eastAsia="方正仿宋_GBK"/>
          <w:sz w:val="32"/>
          <w:szCs w:val="32"/>
        </w:rPr>
        <w:t>号</w:t>
      </w:r>
      <w:r>
        <w:rPr>
          <w:rFonts w:eastAsia="方正仿宋_GBK"/>
          <w:sz w:val="32"/>
          <w:szCs w:val="32"/>
        </w:rPr>
        <w:t>）；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bCs/>
          <w:iCs/>
          <w:sz w:val="32"/>
          <w:szCs w:val="32"/>
        </w:rPr>
        <w:t>2</w:t>
      </w:r>
      <w:r>
        <w:rPr>
          <w:rFonts w:eastAsia="方正仿宋_GBK"/>
          <w:bCs/>
          <w:iCs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《海关总署关于执行</w:t>
      </w:r>
      <w:r>
        <w:rPr>
          <w:rFonts w:ascii="方正仿宋_GBK" w:eastAsia="方正仿宋_GBK" w:cs="方正仿宋_GBK" w:hint="eastAsia"/>
          <w:sz w:val="32"/>
          <w:szCs w:val="32"/>
        </w:rPr>
        <w:t>〈</w:t>
      </w:r>
      <w:r>
        <w:rPr>
          <w:rFonts w:ascii="方正仿宋_GBK" w:eastAsia="方正仿宋_GBK" w:cs="方正仿宋_GBK" w:hint="eastAsia"/>
          <w:sz w:val="32"/>
          <w:szCs w:val="32"/>
        </w:rPr>
        <w:t>残疾人专用品免征进口税收暂行规定实施办法</w:t>
      </w:r>
      <w:r>
        <w:rPr>
          <w:rFonts w:ascii="方正仿宋_GBK" w:eastAsia="方正仿宋_GBK" w:cs="方正仿宋_GBK" w:hint="eastAsia"/>
          <w:sz w:val="32"/>
          <w:szCs w:val="32"/>
        </w:rPr>
        <w:t>〉</w:t>
      </w:r>
      <w:r>
        <w:rPr>
          <w:rFonts w:eastAsia="方正仿宋_GBK"/>
          <w:sz w:val="32"/>
          <w:szCs w:val="32"/>
        </w:rPr>
        <w:t>的通知</w:t>
      </w:r>
      <w:r>
        <w:rPr>
          <w:rFonts w:eastAsia="方正仿宋_GBK"/>
          <w:sz w:val="32"/>
          <w:szCs w:val="32"/>
        </w:rPr>
        <w:t>》（署税</w:t>
      </w:r>
      <w:r>
        <w:rPr>
          <w:rFonts w:eastAsia="方正仿宋_GBK"/>
          <w:bCs/>
          <w:sz w:val="32"/>
          <w:szCs w:val="32"/>
        </w:rPr>
        <w:t>〔</w:t>
      </w:r>
      <w:r>
        <w:rPr>
          <w:rFonts w:eastAsia="方正仿宋_GBK"/>
          <w:bCs/>
          <w:sz w:val="32"/>
          <w:szCs w:val="32"/>
        </w:rPr>
        <w:t>1997</w:t>
      </w:r>
      <w:r>
        <w:rPr>
          <w:rFonts w:eastAsia="方正仿宋_GBK"/>
          <w:bCs/>
          <w:sz w:val="32"/>
          <w:szCs w:val="32"/>
        </w:rPr>
        <w:t>〕</w:t>
      </w:r>
      <w:r>
        <w:rPr>
          <w:rFonts w:eastAsia="方正仿宋_GBK"/>
          <w:sz w:val="32"/>
          <w:szCs w:val="32"/>
        </w:rPr>
        <w:t>544</w:t>
      </w:r>
      <w:r>
        <w:rPr>
          <w:rFonts w:eastAsia="方正仿宋_GBK"/>
          <w:sz w:val="32"/>
          <w:szCs w:val="32"/>
        </w:rPr>
        <w:t>号</w:t>
      </w:r>
      <w:r>
        <w:rPr>
          <w:rFonts w:eastAsia="方正仿宋_GBK"/>
          <w:sz w:val="32"/>
          <w:szCs w:val="32"/>
        </w:rPr>
        <w:t>，</w:t>
      </w:r>
      <w:r>
        <w:rPr>
          <w:rFonts w:eastAsia="方正仿宋_GBK"/>
          <w:bCs/>
          <w:sz w:val="32"/>
          <w:szCs w:val="32"/>
        </w:rPr>
        <w:t>以下简称</w:t>
      </w:r>
      <w:r>
        <w:rPr>
          <w:rFonts w:ascii="方正仿宋_GBK" w:eastAsia="方正仿宋_GBK" w:cs="方正仿宋_GBK" w:hint="eastAsia"/>
          <w:bCs/>
          <w:sz w:val="32"/>
          <w:szCs w:val="32"/>
        </w:rPr>
        <w:t>《</w:t>
      </w:r>
      <w:r>
        <w:rPr>
          <w:rFonts w:ascii="方正仿宋_GBK" w:eastAsia="方正仿宋_GBK" w:cs="方正仿宋_GBK" w:hint="eastAsia"/>
          <w:sz w:val="32"/>
          <w:szCs w:val="32"/>
        </w:rPr>
        <w:t>实施办法</w:t>
      </w:r>
      <w:r>
        <w:rPr>
          <w:rFonts w:ascii="方正仿宋_GBK" w:eastAsia="方正仿宋_GBK" w:cs="方正仿宋_GBK" w:hint="eastAsia"/>
          <w:bCs/>
          <w:sz w:val="32"/>
          <w:szCs w:val="32"/>
        </w:rPr>
        <w:t>》</w:t>
      </w:r>
      <w:r>
        <w:rPr>
          <w:rFonts w:ascii="方正仿宋_GBK" w:eastAsia="方正仿宋_GBK" w:cs="方正仿宋_GBK" w:hint="eastAsia"/>
          <w:sz w:val="32"/>
          <w:szCs w:val="32"/>
        </w:rPr>
        <w:t>）。</w:t>
      </w:r>
    </w:p>
    <w:p w:rsidR="00600647" w:rsidRDefault="00C80D43" w:rsidP="0025442D">
      <w:pPr>
        <w:pStyle w:val="a9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【享惠时间】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1997</w:t>
      </w:r>
      <w:r>
        <w:rPr>
          <w:rFonts w:eastAsia="方正仿宋_GBK"/>
          <w:sz w:val="32"/>
          <w:szCs w:val="32"/>
        </w:rPr>
        <w:t>年</w:t>
      </w:r>
      <w:r>
        <w:rPr>
          <w:rFonts w:eastAsia="方正仿宋_GBK"/>
          <w:sz w:val="32"/>
          <w:szCs w:val="32"/>
        </w:rPr>
        <w:t>4</w:t>
      </w:r>
      <w:r>
        <w:rPr>
          <w:rFonts w:eastAsia="方正仿宋_GBK"/>
          <w:sz w:val="32"/>
          <w:szCs w:val="32"/>
        </w:rPr>
        <w:t>月</w:t>
      </w:r>
      <w:r>
        <w:rPr>
          <w:rFonts w:eastAsia="方正仿宋_GBK"/>
          <w:sz w:val="32"/>
          <w:szCs w:val="32"/>
        </w:rPr>
        <w:t>10</w:t>
      </w:r>
      <w:r>
        <w:rPr>
          <w:rFonts w:eastAsia="方正仿宋_GBK"/>
          <w:sz w:val="32"/>
          <w:szCs w:val="32"/>
        </w:rPr>
        <w:t>日起施行。</w:t>
      </w:r>
    </w:p>
    <w:p w:rsidR="00600647" w:rsidRDefault="00C80D43" w:rsidP="0025442D">
      <w:pPr>
        <w:pStyle w:val="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【享惠主体】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批量进口</w:t>
      </w:r>
      <w:r>
        <w:rPr>
          <w:rFonts w:eastAsia="方正仿宋_GBK"/>
          <w:bCs/>
          <w:sz w:val="32"/>
          <w:szCs w:val="32"/>
        </w:rPr>
        <w:t>《</w:t>
      </w:r>
      <w:r>
        <w:rPr>
          <w:rFonts w:eastAsia="方正仿宋_GBK"/>
          <w:sz w:val="32"/>
          <w:szCs w:val="32"/>
        </w:rPr>
        <w:t>实施办法</w:t>
      </w:r>
      <w:r>
        <w:rPr>
          <w:rFonts w:eastAsia="方正仿宋_GBK"/>
          <w:bCs/>
          <w:sz w:val="32"/>
          <w:szCs w:val="32"/>
        </w:rPr>
        <w:t>》所列《残疾人个人专用品清单》内商品</w:t>
      </w:r>
      <w:r>
        <w:rPr>
          <w:rFonts w:eastAsia="方正仿宋_GBK"/>
          <w:sz w:val="32"/>
          <w:szCs w:val="32"/>
        </w:rPr>
        <w:t>的进口单位（以下简称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b/>
          <w:bCs/>
          <w:sz w:val="32"/>
          <w:szCs w:val="32"/>
        </w:rPr>
        <w:t>批量进口单位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），包括：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>民政部门核准的直接从事残疾人康复治疗工作的机构、专门制作残疾人用品的生产企业、专门经营和销售残疾人用品的贸易公司</w:t>
      </w:r>
      <w:r>
        <w:rPr>
          <w:rFonts w:eastAsia="方正仿宋_GBK"/>
          <w:sz w:val="32"/>
          <w:szCs w:val="32"/>
        </w:rPr>
        <w:t>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>各级残联和各级残联所属的单位</w:t>
      </w:r>
      <w:r>
        <w:rPr>
          <w:rFonts w:eastAsia="方正仿宋_GBK"/>
          <w:sz w:val="32"/>
          <w:szCs w:val="32"/>
        </w:rPr>
        <w:t>。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．</w:t>
      </w:r>
      <w:r>
        <w:rPr>
          <w:rFonts w:eastAsia="方正仿宋_GBK"/>
          <w:sz w:val="32"/>
          <w:szCs w:val="32"/>
        </w:rPr>
        <w:t>进口</w:t>
      </w:r>
      <w:r>
        <w:rPr>
          <w:rFonts w:eastAsia="方正仿宋_GBK"/>
          <w:bCs/>
          <w:sz w:val="32"/>
          <w:szCs w:val="32"/>
        </w:rPr>
        <w:t>《</w:t>
      </w:r>
      <w:r>
        <w:rPr>
          <w:rFonts w:eastAsia="方正仿宋_GBK"/>
          <w:sz w:val="32"/>
          <w:szCs w:val="32"/>
        </w:rPr>
        <w:t>实施办法</w:t>
      </w:r>
      <w:r>
        <w:rPr>
          <w:rFonts w:eastAsia="方正仿宋_GBK"/>
          <w:bCs/>
          <w:sz w:val="32"/>
          <w:szCs w:val="32"/>
        </w:rPr>
        <w:t>》所列《康复福利机构进口国内不能生产的残疾人专用品清单》内商品</w:t>
      </w:r>
      <w:r>
        <w:rPr>
          <w:rFonts w:eastAsia="方正仿宋_GBK"/>
          <w:sz w:val="32"/>
          <w:szCs w:val="32"/>
        </w:rPr>
        <w:t>的有关福利康复机构（以下简称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b/>
          <w:bCs/>
          <w:sz w:val="32"/>
          <w:szCs w:val="32"/>
        </w:rPr>
        <w:t>福利康复机构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），包括：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bookmarkStart w:id="1" w:name="tiao_4_kuan_1_xiang_2"/>
      <w:bookmarkEnd w:id="1"/>
      <w:r>
        <w:rPr>
          <w:rFonts w:eastAsia="方正仿宋_GBK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）民政部直属企事业单位和省、自治区、直辖市民政部门所属福利机构、假肢厂和荣誉军人康复医院（包括各类革命伤残</w:t>
      </w:r>
      <w:r>
        <w:rPr>
          <w:rFonts w:eastAsia="方正仿宋_GBK"/>
          <w:sz w:val="32"/>
          <w:szCs w:val="32"/>
        </w:rPr>
        <w:lastRenderedPageBreak/>
        <w:t>军人休养院、荣军医院和荣军康复医院）；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/>
          <w:sz w:val="32"/>
          <w:szCs w:val="32"/>
        </w:rPr>
        <w:t>）中国残疾人联合会（中国残疾人福利基金会）直属事业单位和省、自治区、</w:t>
      </w:r>
      <w:r>
        <w:rPr>
          <w:rFonts w:eastAsia="方正仿宋_GBK"/>
          <w:sz w:val="32"/>
          <w:szCs w:val="32"/>
        </w:rPr>
        <w:t>直辖市残疾人联合会（残疾人福利基金会）所属福利机构和康复机构。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．个人进口</w:t>
      </w:r>
      <w:r>
        <w:rPr>
          <w:rFonts w:eastAsia="方正仿宋_GBK"/>
          <w:bCs/>
          <w:sz w:val="32"/>
          <w:szCs w:val="32"/>
        </w:rPr>
        <w:t>残疾人个人专用品在自用合理数量范围内，由纳税人直接在进口地海关办理免税进口手续。</w:t>
      </w:r>
    </w:p>
    <w:p w:rsidR="00600647" w:rsidRDefault="00C80D43" w:rsidP="0025442D">
      <w:pPr>
        <w:pStyle w:val="33"/>
        <w:snapToGrid/>
        <w:spacing w:before="0" w:after="0" w:line="560" w:lineRule="exact"/>
        <w:ind w:firstLine="634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【享</w:t>
      </w:r>
      <w:r>
        <w:rPr>
          <w:rFonts w:ascii="Times New Roman" w:eastAsia="方正楷体_GBK" w:hAnsi="Times New Roman"/>
          <w:sz w:val="32"/>
          <w:szCs w:val="32"/>
        </w:rPr>
        <w:t>惠</w:t>
      </w:r>
      <w:r>
        <w:rPr>
          <w:rFonts w:ascii="Times New Roman" w:eastAsia="方正楷体_GBK" w:hAnsi="Times New Roman"/>
          <w:color w:val="000000"/>
          <w:sz w:val="32"/>
          <w:szCs w:val="32"/>
        </w:rPr>
        <w:t>条件】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1. </w:t>
      </w:r>
      <w:r>
        <w:rPr>
          <w:rFonts w:eastAsia="方正仿宋_GBK"/>
          <w:sz w:val="32"/>
          <w:szCs w:val="32"/>
        </w:rPr>
        <w:t>批量进口单位，需取得民政部门（包括省、自治区、直辖市的民政部门）或中国残疾人联合会（包括省、自治区、直辖市的残疾人联合会）出具的证明函；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2. </w:t>
      </w:r>
      <w:r>
        <w:rPr>
          <w:rFonts w:eastAsia="方正仿宋_GBK"/>
          <w:sz w:val="32"/>
          <w:szCs w:val="32"/>
        </w:rPr>
        <w:t>福利康复机构，需取得民政部门或中国残疾人联合会系统出具的《残疾人专用品进口证明》及《残疾人专用品清单》。</w:t>
      </w:r>
    </w:p>
    <w:p w:rsidR="00600647" w:rsidRDefault="00C80D43" w:rsidP="0025442D">
      <w:pPr>
        <w:pStyle w:val="7"/>
        <w:snapToGrid/>
        <w:spacing w:line="560" w:lineRule="exact"/>
        <w:ind w:firstLine="634"/>
        <w:rPr>
          <w:rFonts w:ascii="Times New Roman" w:eastAsia="方正楷体_GBK" w:hAnsi="Times New Roman" w:cs="Times New Roman"/>
          <w:b/>
          <w:bCs/>
          <w:sz w:val="32"/>
          <w:szCs w:val="32"/>
        </w:rPr>
      </w:pPr>
      <w:r>
        <w:rPr>
          <w:rFonts w:ascii="Times New Roman" w:eastAsia="方正楷体_GBK" w:hAnsi="Times New Roman" w:cs="Times New Roman"/>
          <w:b/>
          <w:bCs/>
          <w:sz w:val="32"/>
          <w:szCs w:val="32"/>
        </w:rPr>
        <w:t>【优惠内容】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有关单位进口残疾人专用品，免征进口关税和进口环节增值税、消费税。</w:t>
      </w:r>
    </w:p>
    <w:p w:rsidR="00600647" w:rsidRDefault="00C80D43" w:rsidP="0025442D">
      <w:pPr>
        <w:pStyle w:val="13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【商品范围】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《实施办法》随附《残疾人个人专用品清单》或《康复福利机构进口国内不能生产的残疾人专用品清单》内商品。</w:t>
      </w:r>
    </w:p>
    <w:p w:rsidR="00600647" w:rsidRDefault="00C80D43" w:rsidP="0025442D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【申报方式】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符合条件的企业可选择通过国际贸易</w:t>
      </w:r>
      <w:r>
        <w:rPr>
          <w:rFonts w:ascii="方正仿宋_GBK" w:eastAsia="方正仿宋_GBK" w:cs="方正仿宋_GBK" w:hint="eastAsia"/>
          <w:bCs/>
          <w:sz w:val="32"/>
          <w:szCs w:val="32"/>
        </w:rPr>
        <w:t>“单一窗口”或“</w:t>
      </w:r>
      <w:r w:rsidR="0025442D">
        <w:rPr>
          <w:rFonts w:ascii="方正仿宋_GBK" w:eastAsia="方正仿宋_GBK" w:hint="eastAsia"/>
          <w:sz w:val="32"/>
          <w:szCs w:val="32"/>
          <w:lang/>
        </w:rPr>
        <w:t>海关政务服务平台</w:t>
      </w:r>
      <w:r>
        <w:rPr>
          <w:rFonts w:ascii="方正仿宋_GBK" w:eastAsia="方正仿宋_GBK" w:cs="方正仿宋_GBK" w:hint="eastAsia"/>
          <w:bCs/>
          <w:sz w:val="32"/>
          <w:szCs w:val="32"/>
        </w:rPr>
        <w:t>”</w:t>
      </w:r>
      <w:r>
        <w:rPr>
          <w:rFonts w:eastAsia="方正仿宋_GBK"/>
          <w:bCs/>
          <w:snapToGrid w:val="0"/>
          <w:sz w:val="32"/>
          <w:szCs w:val="32"/>
        </w:rPr>
        <w:t>（</w:t>
      </w:r>
      <w:r>
        <w:rPr>
          <w:rFonts w:eastAsia="方正仿宋_GBK"/>
          <w:bCs/>
          <w:snapToGrid w:val="0"/>
          <w:sz w:val="32"/>
          <w:szCs w:val="32"/>
        </w:rPr>
        <w:t>http://online.customs.gov.cn</w:t>
      </w:r>
      <w:r>
        <w:rPr>
          <w:rFonts w:eastAsia="方正仿宋_GBK"/>
          <w:bCs/>
          <w:snapToGrid w:val="0"/>
          <w:sz w:val="32"/>
          <w:szCs w:val="32"/>
        </w:rPr>
        <w:t>）门户网站</w:t>
      </w:r>
      <w:r>
        <w:rPr>
          <w:rFonts w:eastAsia="方正仿宋_GBK"/>
          <w:bCs/>
          <w:sz w:val="32"/>
          <w:szCs w:val="32"/>
        </w:rPr>
        <w:t>向主管海关申请办理减免税审核确认手续</w:t>
      </w:r>
      <w:r>
        <w:rPr>
          <w:rFonts w:eastAsia="方正仿宋_GBK"/>
          <w:bCs/>
          <w:sz w:val="32"/>
          <w:szCs w:val="32"/>
        </w:rPr>
        <w:t>。</w:t>
      </w:r>
    </w:p>
    <w:p w:rsidR="00600647" w:rsidRDefault="00C80D43" w:rsidP="0025442D">
      <w:pPr>
        <w:pStyle w:val="18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lastRenderedPageBreak/>
        <w:t>【办理材料】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1</w:t>
      </w:r>
      <w:r>
        <w:rPr>
          <w:rFonts w:eastAsia="方正仿宋_GBK"/>
          <w:bCs/>
          <w:sz w:val="32"/>
          <w:szCs w:val="32"/>
        </w:rPr>
        <w:t>．《进出口货物征免税申请表》；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2</w:t>
      </w:r>
      <w:r>
        <w:rPr>
          <w:rFonts w:eastAsia="方正仿宋_GBK"/>
          <w:bCs/>
          <w:sz w:val="32"/>
          <w:szCs w:val="32"/>
        </w:rPr>
        <w:t>．民政部或中国残疾人联合会出具的证明函，或《残疾人专用品进口证明》及《残疾人专用品清单》。由区、县民政局、残疾人联合会认定的福利企业、残疾人集中安置机构，还需要提供盖有省、自治区、直辖市一级民政厅（局）、残疾人联合会印章的《社会福利企业证书》、《集中安置残疾人单位证书》复印件，且证书与《残疾人专用品进口证明》之间应加盖民政部规划司、中国残疾人联合会审核签章（骑缝章）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3</w:t>
      </w:r>
      <w:r>
        <w:rPr>
          <w:rFonts w:eastAsia="方正仿宋_GBK"/>
          <w:bCs/>
          <w:sz w:val="32"/>
          <w:szCs w:val="32"/>
        </w:rPr>
        <w:t>．进出口合同、发票或境外捐赠函以及相关货物的产品情况资料；</w:t>
      </w:r>
    </w:p>
    <w:p w:rsidR="00600647" w:rsidRDefault="00C80D43">
      <w:pPr>
        <w:pStyle w:val="610"/>
        <w:spacing w:line="560" w:lineRule="exact"/>
        <w:ind w:firstLineChars="200" w:firstLine="632"/>
        <w:rPr>
          <w:rFonts w:eastAsia="方正仿宋_GBK"/>
          <w:bCs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4</w:t>
      </w:r>
      <w:r>
        <w:rPr>
          <w:rFonts w:eastAsia="方正仿宋_GBK"/>
          <w:bCs/>
          <w:sz w:val="32"/>
          <w:szCs w:val="32"/>
        </w:rPr>
        <w:t>．海关认为需要提供的其他材料。</w:t>
      </w:r>
    </w:p>
    <w:sectPr w:rsidR="00600647" w:rsidSect="00600647"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-8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D43" w:rsidRDefault="00C80D43" w:rsidP="0025442D">
      <w:r>
        <w:separator/>
      </w:r>
    </w:p>
  </w:endnote>
  <w:endnote w:type="continuationSeparator" w:id="1">
    <w:p w:rsidR="00C80D43" w:rsidRDefault="00C80D43" w:rsidP="002544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方正黑体_GBK"/>
    <w:charset w:val="00"/>
    <w:family w:val="auto"/>
    <w:pitch w:val="variable"/>
    <w:sig w:usb0="00000000" w:usb1="00000000" w:usb2="00000000" w:usb3="00000000" w:csb0="00000000" w:csb1="00000000"/>
  </w:font>
  <w:font w:name="等线">
    <w:altName w:val="宋体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方正仿宋_GBK"/>
    <w:charset w:val="86"/>
    <w:family w:val="modern"/>
    <w:pitch w:val="variable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D43" w:rsidRDefault="00C80D43" w:rsidP="0025442D">
      <w:r>
        <w:separator/>
      </w:r>
    </w:p>
  </w:footnote>
  <w:footnote w:type="continuationSeparator" w:id="1">
    <w:p w:rsidR="00C80D43" w:rsidRDefault="00C80D43" w:rsidP="002544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splitPgBreakAndParaMark/>
  </w:compat>
  <w:rsids>
    <w:rsidRoot w:val="00600647"/>
    <w:rsid w:val="0025442D"/>
    <w:rsid w:val="00600647"/>
    <w:rsid w:val="00C80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0647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styleId="1">
    <w:name w:val="heading 1"/>
    <w:basedOn w:val="a"/>
    <w:next w:val="a"/>
    <w:rsid w:val="00600647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rsid w:val="00600647"/>
    <w:pPr>
      <w:widowControl/>
      <w:spacing w:before="100" w:beforeAutospacing="1" w:after="100" w:afterAutospacing="1"/>
      <w:jc w:val="left"/>
      <w:outlineLvl w:val="1"/>
    </w:pPr>
    <w:rPr>
      <w:rFonts w:ascii="宋体" w:eastAsia="宋体"/>
      <w:b/>
      <w:kern w:val="0"/>
      <w:sz w:val="36"/>
      <w:szCs w:val="21"/>
    </w:rPr>
  </w:style>
  <w:style w:type="paragraph" w:styleId="3">
    <w:name w:val="heading 3"/>
    <w:basedOn w:val="a"/>
    <w:next w:val="a"/>
    <w:rsid w:val="00600647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00647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4">
    <w:name w:val="header"/>
    <w:basedOn w:val="a"/>
    <w:rsid w:val="00600647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a5">
    <w:name w:val="footnote text"/>
    <w:basedOn w:val="a"/>
    <w:rsid w:val="00600647"/>
    <w:pPr>
      <w:snapToGrid w:val="0"/>
      <w:jc w:val="left"/>
    </w:pPr>
    <w:rPr>
      <w:sz w:val="18"/>
    </w:rPr>
  </w:style>
  <w:style w:type="character" w:styleId="a6">
    <w:name w:val="page number"/>
    <w:rsid w:val="00600647"/>
  </w:style>
  <w:style w:type="character" w:styleId="a7">
    <w:name w:val="footnote reference"/>
    <w:basedOn w:val="a0"/>
    <w:rsid w:val="00600647"/>
    <w:rPr>
      <w:vertAlign w:val="superscript"/>
    </w:rPr>
  </w:style>
  <w:style w:type="paragraph" w:customStyle="1" w:styleId="2510">
    <w:name w:val="样式 2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22">
    <w:name w:val="样式 122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3">
    <w:name w:val="样式 123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4">
    <w:name w:val="样式 124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5">
    <w:name w:val="样式 125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6">
    <w:name w:val="样式 126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7">
    <w:name w:val="样式 127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8">
    <w:name w:val="样式 128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9">
    <w:name w:val="样式 129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30">
    <w:name w:val="样式 130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1">
    <w:name w:val="样式 131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2">
    <w:name w:val="样式 132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3">
    <w:name w:val="样式 133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a8">
    <w:name w:val="样式 小五"/>
    <w:rsid w:val="00600647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10">
    <w:name w:val="样式 1 小五"/>
    <w:rsid w:val="00600647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a9">
    <w:name w:val="样式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1">
    <w:name w:val="样式 1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0">
    <w:name w:val="样式 2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0">
    <w:name w:val="样式 3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">
    <w:name w:val="样式 2 小五"/>
    <w:rsid w:val="00600647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31">
    <w:name w:val="样式 3 小五"/>
    <w:rsid w:val="00600647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4">
    <w:name w:val="样式 4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5">
    <w:name w:val="样式 5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">
    <w:name w:val="样式 6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7">
    <w:name w:val="样式 7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">
    <w:name w:val="样式 8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9">
    <w:name w:val="样式 9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0">
    <w:name w:val="样式 10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10">
    <w:name w:val="样式 11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">
    <w:name w:val="样式 12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">
    <w:name w:val="样式 13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4">
    <w:name w:val="样式 14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5">
    <w:name w:val="样式 15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6">
    <w:name w:val="样式 16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7">
    <w:name w:val="样式 17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8">
    <w:name w:val="样式 18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9">
    <w:name w:val="样式 19 四号"/>
    <w:next w:val="8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00">
    <w:name w:val="样式 20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0">
    <w:name w:val="样式 21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2">
    <w:name w:val="样式 22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23">
    <w:name w:val="样式 23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4">
    <w:name w:val="样式 24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5">
    <w:name w:val="样式 25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6">
    <w:name w:val="样式 26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7">
    <w:name w:val="样式 27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1">
    <w:name w:val="样式 10 磅"/>
    <w:rsid w:val="00600647"/>
    <w:pPr>
      <w:widowControl w:val="0"/>
      <w:jc w:val="both"/>
    </w:pPr>
    <w:rPr>
      <w:rFonts w:eastAsia="方正小标宋_GBK" w:cs="Times New Roman"/>
      <w:kern w:val="2"/>
      <w:sz w:val="21"/>
      <w:szCs w:val="24"/>
    </w:rPr>
  </w:style>
  <w:style w:type="paragraph" w:customStyle="1" w:styleId="1100">
    <w:name w:val="样式 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100">
    <w:name w:val="样式 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10">
    <w:name w:val="样式 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10">
    <w:name w:val="样式 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10">
    <w:name w:val="样式 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610">
    <w:name w:val="样式 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710">
    <w:name w:val="样式 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810">
    <w:name w:val="样式 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910">
    <w:name w:val="样式 9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010">
    <w:name w:val="样式 10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8">
    <w:name w:val="样式 28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110">
    <w:name w:val="样式 1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210">
    <w:name w:val="样式 1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9">
    <w:name w:val="样式 29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10">
    <w:name w:val="样式 1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410">
    <w:name w:val="样式 1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510">
    <w:name w:val="样式 1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00">
    <w:name w:val="样式 30 四号"/>
    <w:rsid w:val="00600647"/>
    <w:pPr>
      <w:widowControl w:val="0"/>
    </w:pPr>
    <w:rPr>
      <w:rFonts w:eastAsia="仿宋_GB2312" w:cs="Times New Roman"/>
      <w:kern w:val="2"/>
      <w:sz w:val="28"/>
      <w:szCs w:val="24"/>
    </w:rPr>
  </w:style>
  <w:style w:type="paragraph" w:customStyle="1" w:styleId="311">
    <w:name w:val="样式 31 四号"/>
    <w:rsid w:val="00600647"/>
    <w:pPr>
      <w:widowControl w:val="0"/>
    </w:pPr>
    <w:rPr>
      <w:rFonts w:eastAsia="仿宋_GB2312" w:cs="Times New Roman"/>
      <w:kern w:val="2"/>
      <w:sz w:val="28"/>
      <w:szCs w:val="24"/>
    </w:rPr>
  </w:style>
  <w:style w:type="paragraph" w:customStyle="1" w:styleId="1610">
    <w:name w:val="样式 1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710">
    <w:name w:val="样式 1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0">
    <w:name w:val="样式 4 小五"/>
    <w:rsid w:val="00600647"/>
    <w:pPr>
      <w:widowControl w:val="0"/>
      <w:snapToGrid w:val="0"/>
    </w:pPr>
    <w:rPr>
      <w:rFonts w:eastAsia="方正仿宋_GBK" w:cs="Times New Roman"/>
      <w:kern w:val="2"/>
      <w:sz w:val="18"/>
    </w:rPr>
  </w:style>
  <w:style w:type="paragraph" w:customStyle="1" w:styleId="1810">
    <w:name w:val="样式 1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0">
    <w:name w:val="样式 5 小五"/>
    <w:rsid w:val="00600647"/>
    <w:pPr>
      <w:widowControl w:val="0"/>
      <w:snapToGrid w:val="0"/>
    </w:pPr>
    <w:rPr>
      <w:rFonts w:eastAsia="方正仿宋_GBK" w:cs="Times New Roman"/>
      <w:kern w:val="2"/>
      <w:sz w:val="18"/>
    </w:rPr>
  </w:style>
  <w:style w:type="paragraph" w:customStyle="1" w:styleId="60">
    <w:name w:val="样式 6 小五"/>
    <w:rsid w:val="00600647"/>
    <w:pPr>
      <w:widowControl w:val="0"/>
      <w:snapToGrid w:val="0"/>
    </w:pPr>
    <w:rPr>
      <w:rFonts w:eastAsia="方正仿宋_GBK" w:cs="Times New Roman"/>
      <w:kern w:val="2"/>
      <w:sz w:val="18"/>
    </w:rPr>
  </w:style>
  <w:style w:type="paragraph" w:customStyle="1" w:styleId="1910">
    <w:name w:val="样式 19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aa">
    <w:name w:val="样式 三号"/>
    <w:rsid w:val="00600647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customStyle="1" w:styleId="ab">
    <w:name w:val="样式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2010">
    <w:name w:val="样式 20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110">
    <w:name w:val="样式 2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210">
    <w:name w:val="样式 2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a">
    <w:name w:val="样式 1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32">
    <w:name w:val="样式 32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3">
    <w:name w:val="样式 33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b">
    <w:name w:val="样式 1 三号"/>
    <w:rsid w:val="00600647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customStyle="1" w:styleId="2a">
    <w:name w:val="样式 2 三号"/>
    <w:rsid w:val="00600647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customStyle="1" w:styleId="ac">
    <w:name w:val="样式 小二"/>
    <w:basedOn w:val="a"/>
    <w:rsid w:val="00600647"/>
    <w:pPr>
      <w:widowControl/>
      <w:spacing w:before="100" w:beforeAutospacing="1" w:after="100" w:afterAutospacing="1"/>
      <w:jc w:val="left"/>
      <w:outlineLvl w:val="1"/>
    </w:pPr>
    <w:rPr>
      <w:rFonts w:ascii="宋体" w:eastAsia="宋体"/>
      <w:b/>
      <w:kern w:val="0"/>
      <w:sz w:val="36"/>
      <w:szCs w:val="21"/>
    </w:rPr>
  </w:style>
  <w:style w:type="paragraph" w:customStyle="1" w:styleId="2310">
    <w:name w:val="样式 2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410">
    <w:name w:val="样式 2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610">
    <w:name w:val="样式 2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2b">
    <w:name w:val="样式 2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34">
    <w:name w:val="样式 3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340">
    <w:name w:val="样式 34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5">
    <w:name w:val="样式 3 三号"/>
    <w:rsid w:val="00600647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customStyle="1" w:styleId="2710">
    <w:name w:val="样式 2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1">
    <w:name w:val="样式 4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51">
    <w:name w:val="样式 5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2810">
    <w:name w:val="样式 2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61">
    <w:name w:val="样式 6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70">
    <w:name w:val="样式 7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80">
    <w:name w:val="样式 8 小四"/>
    <w:rsid w:val="00600647"/>
    <w:pPr>
      <w:widowControl w:val="0"/>
    </w:pPr>
    <w:rPr>
      <w:rFonts w:ascii="宋体"/>
      <w:kern w:val="2"/>
      <w:sz w:val="24"/>
      <w:szCs w:val="21"/>
    </w:rPr>
  </w:style>
  <w:style w:type="paragraph" w:customStyle="1" w:styleId="350">
    <w:name w:val="样式 35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910">
    <w:name w:val="样式 29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010">
    <w:name w:val="样式 30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110">
    <w:name w:val="样式 3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210">
    <w:name w:val="样式 3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310">
    <w:name w:val="样式 3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410">
    <w:name w:val="样式 3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510">
    <w:name w:val="样式 3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610">
    <w:name w:val="样式 3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710">
    <w:name w:val="样式 3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6">
    <w:name w:val="样式 36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7">
    <w:name w:val="样式 37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810">
    <w:name w:val="样式 3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910">
    <w:name w:val="样式 39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010">
    <w:name w:val="样式 40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8">
    <w:name w:val="样式 38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110">
    <w:name w:val="样式 4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210">
    <w:name w:val="样式 4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310">
    <w:name w:val="样式 4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410">
    <w:name w:val="样式 4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510">
    <w:name w:val="样式 4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39">
    <w:name w:val="样式 39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610">
    <w:name w:val="样式 4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710">
    <w:name w:val="样式 4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810">
    <w:name w:val="样式 4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00">
    <w:name w:val="样式 40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11">
    <w:name w:val="样式 41 四号"/>
    <w:rsid w:val="00600647"/>
    <w:pPr>
      <w:widowControl w:val="0"/>
    </w:pPr>
    <w:rPr>
      <w:rFonts w:eastAsia="仿宋_GB2312" w:cs="Times New Roman"/>
      <w:kern w:val="2"/>
      <w:sz w:val="28"/>
      <w:szCs w:val="24"/>
    </w:rPr>
  </w:style>
  <w:style w:type="paragraph" w:customStyle="1" w:styleId="4910">
    <w:name w:val="样式 49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010">
    <w:name w:val="样式 50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2">
    <w:name w:val="样式 42 四号"/>
    <w:rsid w:val="00600647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110">
    <w:name w:val="样式 51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210">
    <w:name w:val="样式 52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43">
    <w:name w:val="样式 43 四号"/>
    <w:rsid w:val="00600647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styleId="ad">
    <w:name w:val="annotation text"/>
    <w:basedOn w:val="a"/>
    <w:rsid w:val="00600647"/>
    <w:pPr>
      <w:jc w:val="left"/>
    </w:pPr>
  </w:style>
  <w:style w:type="paragraph" w:styleId="ae">
    <w:name w:val="annotation subject"/>
    <w:basedOn w:val="ad"/>
    <w:next w:val="ad"/>
    <w:rsid w:val="00600647"/>
    <w:rPr>
      <w:b/>
      <w:bCs/>
    </w:rPr>
  </w:style>
  <w:style w:type="paragraph" w:customStyle="1" w:styleId="5310">
    <w:name w:val="样式 53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410">
    <w:name w:val="样式 54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510">
    <w:name w:val="样式 55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610">
    <w:name w:val="样式 56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710">
    <w:name w:val="样式 57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5810">
    <w:name w:val="样式 58 10 磅"/>
    <w:rsid w:val="00600647"/>
    <w:pPr>
      <w:widowControl w:val="0"/>
      <w:jc w:val="both"/>
    </w:pPr>
    <w:rPr>
      <w:rFonts w:cs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7C896534-66B1-4FBA-BF9E-9FF9D249F094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3137</TotalTime>
  <Pages>3</Pages>
  <Words>169</Words>
  <Characters>964</Characters>
  <Application>Microsoft Office Word</Application>
  <DocSecurity>0</DocSecurity>
  <Lines>8</Lines>
  <Paragraphs>2</Paragraphs>
  <ScaleCrop>false</ScaleCrop>
  <Company>MDL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李绍霞</dc:creator>
  <cp:lastModifiedBy>邢莹</cp:lastModifiedBy>
  <cp:revision>2</cp:revision>
  <dcterms:created xsi:type="dcterms:W3CDTF">2024-12-14T10:52:00Z</dcterms:created>
  <dcterms:modified xsi:type="dcterms:W3CDTF">2025-11-19T06:03:00Z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FB07159CA32C837EE3BA5F67C670D346</vt:lpwstr>
  </property>
</Properties>
</file>