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946" w:rsidRDefault="00163237">
      <w:pPr>
        <w:pStyle w:val="31"/>
        <w:snapToGrid/>
        <w:spacing w:line="560" w:lineRule="exact"/>
        <w:ind w:firstLineChars="0" w:firstLine="0"/>
        <w:jc w:val="center"/>
        <w:rPr>
          <w:rFonts w:ascii="Times New Roman" w:eastAsia="方正黑体_GBK" w:hAnsi="Times New Roman" w:cs="Times New Roman"/>
          <w:sz w:val="32"/>
          <w:szCs w:val="32"/>
        </w:rPr>
      </w:pPr>
      <w:bookmarkStart w:id="0" w:name="_GoBack"/>
      <w:bookmarkEnd w:id="0"/>
      <w:r>
        <w:rPr>
          <w:rFonts w:ascii="Times New Roman" w:eastAsia="方正黑体_GBK" w:hAnsi="Times New Roman" w:cs="Times New Roman"/>
          <w:sz w:val="32"/>
          <w:szCs w:val="32"/>
        </w:rPr>
        <w:t>国有公益性收藏单位进口藏品免征进口税收政策</w:t>
      </w:r>
    </w:p>
    <w:p w:rsidR="00A57946" w:rsidRDefault="00A57946">
      <w:pPr>
        <w:pStyle w:val="31"/>
        <w:snapToGrid/>
        <w:spacing w:line="560" w:lineRule="exact"/>
        <w:ind w:firstLineChars="0" w:firstLine="0"/>
        <w:jc w:val="center"/>
        <w:rPr>
          <w:rFonts w:ascii="Times New Roman" w:eastAsia="方正黑体_GBK" w:hAnsi="Times New Roman" w:cs="Times New Roman"/>
          <w:sz w:val="32"/>
          <w:szCs w:val="32"/>
        </w:rPr>
      </w:pPr>
    </w:p>
    <w:p w:rsidR="00A57946" w:rsidRDefault="00163237" w:rsidP="00FF238D">
      <w:pPr>
        <w:pStyle w:val="af0"/>
        <w:snapToGrid/>
        <w:spacing w:before="0" w:after="0" w:line="560" w:lineRule="exact"/>
        <w:ind w:firstLine="643"/>
        <w:rPr>
          <w:rFonts w:ascii="Times New Roman" w:eastAsia="方正楷体_GBK" w:hAnsi="Times New Roman"/>
          <w:sz w:val="32"/>
          <w:szCs w:val="32"/>
        </w:rPr>
      </w:pPr>
      <w:r>
        <w:rPr>
          <w:rFonts w:ascii="Times New Roman" w:eastAsia="方正楷体_GBK" w:hAnsi="Times New Roman"/>
          <w:sz w:val="32"/>
          <w:szCs w:val="32"/>
        </w:rPr>
        <w:t>【政策依据】</w:t>
      </w:r>
    </w:p>
    <w:p w:rsidR="00A57946" w:rsidRDefault="00163237">
      <w:pPr>
        <w:pStyle w:val="10"/>
        <w:snapToGrid/>
        <w:spacing w:line="560" w:lineRule="exact"/>
        <w:ind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《财政部、海关总署、税务总局、文化和旅游部、国家文物局关于国有公益性收藏单位进口藏品免税规定的公告》（财政部、海关总署、税务总局、文化和旅游部、国家文物局公告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/>
          <w:bCs/>
          <w:sz w:val="32"/>
          <w:szCs w:val="32"/>
        </w:rPr>
        <w:t>2024</w:t>
      </w:r>
      <w:r>
        <w:rPr>
          <w:rFonts w:ascii="Times New Roman" w:eastAsia="方正仿宋_GBK" w:hAnsi="Times New Roman" w:cs="Times New Roman"/>
          <w:sz w:val="32"/>
          <w:szCs w:val="32"/>
        </w:rPr>
        <w:t>年第</w:t>
      </w:r>
      <w:r>
        <w:rPr>
          <w:rFonts w:ascii="Times New Roman" w:eastAsia="方正仿宋_GBK" w:hAnsi="Times New Roman" w:cs="Times New Roman"/>
          <w:bCs/>
          <w:sz w:val="32"/>
          <w:szCs w:val="32"/>
        </w:rPr>
        <w:t>4</w:t>
      </w:r>
      <w:r>
        <w:rPr>
          <w:rFonts w:ascii="Times New Roman" w:eastAsia="方正仿宋_GBK" w:hAnsi="Times New Roman" w:cs="Times New Roman"/>
          <w:sz w:val="32"/>
          <w:szCs w:val="32"/>
        </w:rPr>
        <w:t>号）。</w:t>
      </w:r>
    </w:p>
    <w:p w:rsidR="00A57946" w:rsidRDefault="00163237" w:rsidP="00FF238D">
      <w:pPr>
        <w:pStyle w:val="af0"/>
        <w:snapToGrid/>
        <w:spacing w:before="0" w:after="0" w:line="560" w:lineRule="exact"/>
        <w:ind w:firstLine="643"/>
        <w:rPr>
          <w:rFonts w:ascii="Times New Roman" w:eastAsia="方正楷体_GBK" w:hAnsi="Times New Roman"/>
          <w:sz w:val="32"/>
          <w:szCs w:val="32"/>
        </w:rPr>
      </w:pPr>
      <w:r>
        <w:rPr>
          <w:rFonts w:ascii="Times New Roman" w:eastAsia="方正楷体_GBK" w:hAnsi="Times New Roman"/>
          <w:sz w:val="32"/>
          <w:szCs w:val="32"/>
        </w:rPr>
        <w:t>【享惠时间】</w:t>
      </w:r>
    </w:p>
    <w:p w:rsidR="00A57946" w:rsidRDefault="00163237" w:rsidP="00FF238D">
      <w:pPr>
        <w:pStyle w:val="51"/>
        <w:snapToGrid/>
        <w:spacing w:line="560" w:lineRule="exact"/>
        <w:ind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2024</w:t>
      </w:r>
      <w:r>
        <w:rPr>
          <w:rFonts w:ascii="Times New Roman" w:eastAsia="方正仿宋_GBK" w:hAnsi="Times New Roman" w:cs="Times New Roman"/>
          <w:sz w:val="32"/>
          <w:szCs w:val="32"/>
        </w:rPr>
        <w:t>年</w:t>
      </w:r>
      <w:r>
        <w:rPr>
          <w:rFonts w:ascii="Times New Roman" w:eastAsia="方正仿宋_GBK" w:hAnsi="Times New Roman" w:cs="Times New Roman"/>
          <w:sz w:val="32"/>
          <w:szCs w:val="32"/>
        </w:rPr>
        <w:t>5</w:t>
      </w:r>
      <w:r>
        <w:rPr>
          <w:rFonts w:ascii="Times New Roman" w:eastAsia="方正仿宋_GBK" w:hAnsi="Times New Roman" w:cs="Times New Roman"/>
          <w:sz w:val="32"/>
          <w:szCs w:val="32"/>
        </w:rPr>
        <w:t>月</w:t>
      </w:r>
      <w:r>
        <w:rPr>
          <w:rFonts w:ascii="Times New Roman" w:eastAsia="方正仿宋_GBK" w:hAnsi="Times New Roman" w:cs="Times New Roman"/>
          <w:sz w:val="32"/>
          <w:szCs w:val="32"/>
        </w:rPr>
        <w:t>1</w:t>
      </w:r>
      <w:r>
        <w:rPr>
          <w:rFonts w:ascii="Times New Roman" w:eastAsia="方正仿宋_GBK" w:hAnsi="Times New Roman" w:cs="Times New Roman"/>
          <w:sz w:val="32"/>
          <w:szCs w:val="32"/>
        </w:rPr>
        <w:t>日至</w:t>
      </w:r>
      <w:r>
        <w:rPr>
          <w:rFonts w:ascii="Times New Roman" w:eastAsia="方正仿宋_GBK" w:hAnsi="Times New Roman" w:cs="Times New Roman"/>
          <w:sz w:val="32"/>
          <w:szCs w:val="32"/>
        </w:rPr>
        <w:t>2027</w:t>
      </w:r>
      <w:r>
        <w:rPr>
          <w:rFonts w:ascii="Times New Roman" w:eastAsia="方正仿宋_GBK" w:hAnsi="Times New Roman" w:cs="Times New Roman"/>
          <w:sz w:val="32"/>
          <w:szCs w:val="32"/>
        </w:rPr>
        <w:t>年</w:t>
      </w:r>
      <w:r>
        <w:rPr>
          <w:rFonts w:ascii="Times New Roman" w:eastAsia="方正仿宋_GBK" w:hAnsi="Times New Roman" w:cs="Times New Roman"/>
          <w:sz w:val="32"/>
          <w:szCs w:val="32"/>
        </w:rPr>
        <w:t>12</w:t>
      </w:r>
      <w:r>
        <w:rPr>
          <w:rFonts w:ascii="Times New Roman" w:eastAsia="方正仿宋_GBK" w:hAnsi="Times New Roman" w:cs="Times New Roman"/>
          <w:sz w:val="32"/>
          <w:szCs w:val="32"/>
        </w:rPr>
        <w:t>月</w:t>
      </w:r>
      <w:r>
        <w:rPr>
          <w:rFonts w:ascii="Times New Roman" w:eastAsia="方正仿宋_GBK" w:hAnsi="Times New Roman" w:cs="Times New Roman"/>
          <w:sz w:val="32"/>
          <w:szCs w:val="32"/>
        </w:rPr>
        <w:t>31</w:t>
      </w:r>
      <w:r>
        <w:rPr>
          <w:rFonts w:ascii="Times New Roman" w:eastAsia="方正仿宋_GBK" w:hAnsi="Times New Roman" w:cs="Times New Roman"/>
          <w:sz w:val="32"/>
          <w:szCs w:val="32"/>
        </w:rPr>
        <w:t>日施行。</w:t>
      </w:r>
    </w:p>
    <w:p w:rsidR="00A57946" w:rsidRDefault="00163237" w:rsidP="00FF238D">
      <w:pPr>
        <w:pStyle w:val="6"/>
        <w:snapToGrid/>
        <w:spacing w:before="0" w:after="0" w:line="560" w:lineRule="exact"/>
        <w:ind w:firstLine="643"/>
        <w:rPr>
          <w:rFonts w:ascii="Times New Roman" w:eastAsia="方正楷体_GBK" w:hAnsi="Times New Roman"/>
          <w:sz w:val="32"/>
          <w:szCs w:val="32"/>
        </w:rPr>
      </w:pPr>
      <w:r>
        <w:rPr>
          <w:rFonts w:ascii="Times New Roman" w:eastAsia="方正楷体_GBK" w:hAnsi="Times New Roman"/>
          <w:sz w:val="32"/>
          <w:szCs w:val="32"/>
        </w:rPr>
        <w:t>【享惠主体】</w:t>
      </w:r>
    </w:p>
    <w:p w:rsidR="00A57946" w:rsidRDefault="00163237" w:rsidP="00FF238D">
      <w:pPr>
        <w:pStyle w:val="7"/>
        <w:snapToGrid/>
        <w:spacing w:line="560" w:lineRule="exact"/>
        <w:ind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1</w:t>
      </w:r>
      <w:r>
        <w:rPr>
          <w:rFonts w:ascii="Times New Roman" w:eastAsia="方正仿宋_GBK" w:hAnsi="Times New Roman" w:cs="Times New Roman"/>
          <w:sz w:val="32"/>
          <w:szCs w:val="32"/>
        </w:rPr>
        <w:t>．国有公益性收藏单位，即国家有关部门和省、自治区、直辖市、计划单列市有关部门所属的国有公益性图书馆、博物馆、纪念馆及美术馆；</w:t>
      </w:r>
    </w:p>
    <w:p w:rsidR="00A57946" w:rsidRDefault="00163237" w:rsidP="00FF238D">
      <w:pPr>
        <w:pStyle w:val="7"/>
        <w:snapToGrid/>
        <w:spacing w:line="560" w:lineRule="exact"/>
        <w:ind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2</w:t>
      </w:r>
      <w:r>
        <w:rPr>
          <w:rFonts w:ascii="Times New Roman" w:eastAsia="方正仿宋_GBK" w:hAnsi="Times New Roman" w:cs="Times New Roman"/>
          <w:sz w:val="32"/>
          <w:szCs w:val="32"/>
        </w:rPr>
        <w:t>．其他收藏单位，由文化和旅游部、国家文物局商财政部、海关总署、税务总局等有关部门核定；</w:t>
      </w:r>
    </w:p>
    <w:p w:rsidR="00A57946" w:rsidRDefault="00163237" w:rsidP="00FF238D">
      <w:pPr>
        <w:pStyle w:val="7"/>
        <w:snapToGrid/>
        <w:spacing w:line="560" w:lineRule="exact"/>
        <w:ind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3</w:t>
      </w:r>
      <w:r>
        <w:rPr>
          <w:rFonts w:ascii="Times New Roman" w:eastAsia="方正仿宋_GBK" w:hAnsi="Times New Roman" w:cs="Times New Roman"/>
          <w:sz w:val="32"/>
          <w:szCs w:val="32"/>
        </w:rPr>
        <w:t>．外交部、国家文物局。</w:t>
      </w:r>
    </w:p>
    <w:p w:rsidR="00A57946" w:rsidRDefault="00163237" w:rsidP="00FF238D">
      <w:pPr>
        <w:pStyle w:val="6"/>
        <w:snapToGrid/>
        <w:spacing w:before="0" w:after="0" w:line="560" w:lineRule="exact"/>
        <w:ind w:firstLine="643"/>
        <w:rPr>
          <w:rFonts w:ascii="Times New Roman" w:eastAsia="方正楷体_GBK" w:hAnsi="Times New Roman"/>
          <w:color w:val="000000"/>
          <w:sz w:val="32"/>
          <w:szCs w:val="32"/>
        </w:rPr>
      </w:pPr>
      <w:r>
        <w:rPr>
          <w:rFonts w:ascii="Times New Roman" w:eastAsia="方正楷体_GBK" w:hAnsi="Times New Roman"/>
          <w:color w:val="000000"/>
          <w:sz w:val="32"/>
          <w:szCs w:val="32"/>
        </w:rPr>
        <w:t>【享</w:t>
      </w:r>
      <w:r>
        <w:rPr>
          <w:rFonts w:ascii="Times New Roman" w:eastAsia="方正楷体_GBK" w:hAnsi="Times New Roman"/>
          <w:sz w:val="32"/>
          <w:szCs w:val="32"/>
        </w:rPr>
        <w:t>惠</w:t>
      </w:r>
      <w:r>
        <w:rPr>
          <w:rFonts w:ascii="Times New Roman" w:eastAsia="方正楷体_GBK" w:hAnsi="Times New Roman"/>
          <w:color w:val="000000"/>
          <w:sz w:val="32"/>
          <w:szCs w:val="32"/>
        </w:rPr>
        <w:t>条件】</w:t>
      </w:r>
    </w:p>
    <w:p w:rsidR="00A57946" w:rsidRDefault="00163237" w:rsidP="00FF238D">
      <w:pPr>
        <w:pStyle w:val="7"/>
        <w:snapToGrid/>
        <w:spacing w:line="560" w:lineRule="exact"/>
        <w:ind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 xml:space="preserve">1. </w:t>
      </w:r>
      <w:r>
        <w:rPr>
          <w:rFonts w:ascii="Times New Roman" w:eastAsia="方正仿宋_GBK" w:hAnsi="Times New Roman" w:cs="Times New Roman"/>
          <w:sz w:val="32"/>
          <w:szCs w:val="32"/>
        </w:rPr>
        <w:t>对于国有公益性收藏单位，应列名于</w:t>
      </w:r>
      <w:r>
        <w:rPr>
          <w:rFonts w:ascii="Times New Roman" w:eastAsia="方正仿宋_GBK" w:hAnsi="Times New Roman" w:cs="Times New Roman"/>
          <w:bCs/>
          <w:sz w:val="32"/>
          <w:szCs w:val="32"/>
        </w:rPr>
        <w:t>文化和旅游部、国家文物局商财政部、海关总署、国税总局后以公告形式发布的名单中；</w:t>
      </w:r>
      <w:r>
        <w:rPr>
          <w:rFonts w:ascii="Times New Roman" w:eastAsia="方正仿宋_GBK" w:hAnsi="Times New Roman" w:cs="Times New Roman"/>
          <w:sz w:val="32"/>
          <w:szCs w:val="32"/>
        </w:rPr>
        <w:t>对于其他收藏单位，应经文化和旅游部、国家文物局商财政部、海关总署、税务总局等有关部门核定并函告海关总署；</w:t>
      </w:r>
    </w:p>
    <w:p w:rsidR="00A57946" w:rsidRDefault="00163237" w:rsidP="00FF238D">
      <w:pPr>
        <w:pStyle w:val="9"/>
        <w:snapToGrid/>
        <w:spacing w:line="560" w:lineRule="exact"/>
        <w:ind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2</w:t>
      </w:r>
      <w:r>
        <w:rPr>
          <w:rFonts w:ascii="Times New Roman" w:eastAsia="方正仿宋_GBK" w:hAnsi="Times New Roman" w:cs="Times New Roman"/>
          <w:sz w:val="32"/>
          <w:szCs w:val="32"/>
        </w:rPr>
        <w:t>．文化和旅游部、国家文物局已出具免税进口藏品审核意见。</w:t>
      </w:r>
    </w:p>
    <w:p w:rsidR="00A57946" w:rsidRDefault="00163237" w:rsidP="00FF238D">
      <w:pPr>
        <w:pStyle w:val="7"/>
        <w:snapToGrid/>
        <w:spacing w:line="560" w:lineRule="exact"/>
        <w:ind w:firstLine="643"/>
        <w:rPr>
          <w:rFonts w:ascii="Times New Roman" w:eastAsia="方正楷体_GBK" w:hAnsi="Times New Roman" w:cs="Times New Roman"/>
          <w:b/>
          <w:bCs/>
          <w:sz w:val="32"/>
          <w:szCs w:val="32"/>
        </w:rPr>
      </w:pPr>
      <w:r>
        <w:rPr>
          <w:rFonts w:ascii="Times New Roman" w:eastAsia="方正楷体_GBK" w:hAnsi="Times New Roman" w:cs="Times New Roman"/>
          <w:b/>
          <w:bCs/>
          <w:sz w:val="32"/>
          <w:szCs w:val="32"/>
        </w:rPr>
        <w:lastRenderedPageBreak/>
        <w:t>【优惠内容】</w:t>
      </w:r>
    </w:p>
    <w:p w:rsidR="00A57946" w:rsidRDefault="00163237" w:rsidP="00FF238D">
      <w:pPr>
        <w:pStyle w:val="11"/>
        <w:snapToGrid/>
        <w:spacing w:before="0" w:after="0" w:line="560" w:lineRule="exact"/>
        <w:ind w:firstLine="640"/>
        <w:rPr>
          <w:rFonts w:ascii="Times New Roman" w:eastAsia="方正仿宋_GBK" w:hAnsi="Times New Roman"/>
          <w:b w:val="0"/>
          <w:sz w:val="32"/>
          <w:szCs w:val="32"/>
        </w:rPr>
      </w:pPr>
      <w:r>
        <w:rPr>
          <w:rFonts w:ascii="Times New Roman" w:eastAsia="方正仿宋_GBK" w:hAnsi="Times New Roman"/>
          <w:b w:val="0"/>
          <w:sz w:val="32"/>
          <w:szCs w:val="32"/>
        </w:rPr>
        <w:t>国有公益性收藏单位以从事永久收藏、展示和研究等公益性活动为目的，通过接受境外捐赠、归还、追索和购买等方式进口的藏品，以及外交部、国家文物局进口的藏品，免征进口关税、进口环节增值税和消费税。</w:t>
      </w:r>
    </w:p>
    <w:p w:rsidR="00A57946" w:rsidRDefault="00163237" w:rsidP="00FF238D">
      <w:pPr>
        <w:pStyle w:val="13"/>
        <w:snapToGrid/>
        <w:spacing w:before="0" w:after="0" w:line="560" w:lineRule="exact"/>
        <w:ind w:firstLine="643"/>
        <w:rPr>
          <w:rFonts w:ascii="Times New Roman" w:eastAsia="方正楷体_GBK" w:hAnsi="Times New Roman"/>
          <w:sz w:val="32"/>
          <w:szCs w:val="32"/>
        </w:rPr>
      </w:pPr>
      <w:r>
        <w:rPr>
          <w:rFonts w:ascii="Times New Roman" w:eastAsia="方正楷体_GBK" w:hAnsi="Times New Roman"/>
          <w:sz w:val="32"/>
          <w:szCs w:val="32"/>
        </w:rPr>
        <w:t>【商品范围】</w:t>
      </w:r>
    </w:p>
    <w:p w:rsidR="00A57946" w:rsidRDefault="00163237" w:rsidP="00FF238D">
      <w:pPr>
        <w:pStyle w:val="15"/>
        <w:snapToGrid/>
        <w:spacing w:line="560" w:lineRule="exact"/>
        <w:ind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具有收藏价值的各种材质的器皿和器具、钱币、砖瓦、石刻、印章封泥、拓本（片）、碑帖、法帖、艺术品、工艺美术品、典图、文献、古籍善本、照片、邮品、邮驿用品、徽章、家具、服装、服饰、织绣品、皮毛、民族文物、古生物化石标本和其他物品。国有公益性收藏单位进口的藏品应与其收藏范围相符。</w:t>
      </w:r>
    </w:p>
    <w:p w:rsidR="00A57946" w:rsidRDefault="00163237" w:rsidP="00FF238D">
      <w:pPr>
        <w:pStyle w:val="16"/>
        <w:snapToGrid/>
        <w:spacing w:before="0" w:after="0" w:line="560" w:lineRule="exact"/>
        <w:ind w:firstLine="643"/>
        <w:rPr>
          <w:rFonts w:ascii="Times New Roman" w:eastAsia="方正楷体_GBK" w:hAnsi="Times New Roman"/>
          <w:sz w:val="32"/>
          <w:szCs w:val="32"/>
        </w:rPr>
      </w:pPr>
      <w:r>
        <w:rPr>
          <w:rFonts w:ascii="Times New Roman" w:eastAsia="方正楷体_GBK" w:hAnsi="Times New Roman"/>
          <w:sz w:val="32"/>
          <w:szCs w:val="32"/>
        </w:rPr>
        <w:t>【申报方式】</w:t>
      </w:r>
    </w:p>
    <w:p w:rsidR="00A57946" w:rsidRDefault="00163237" w:rsidP="00FF238D">
      <w:pPr>
        <w:pStyle w:val="17"/>
        <w:snapToGrid/>
        <w:spacing w:line="560" w:lineRule="exact"/>
        <w:ind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符合条件的企业可选择通过国际贸易</w:t>
      </w:r>
      <w:r>
        <w:rPr>
          <w:rFonts w:ascii="方正仿宋_GBK" w:eastAsia="方正仿宋_GBK" w:cs="方正仿宋_GBK" w:hint="eastAsia"/>
          <w:sz w:val="32"/>
          <w:szCs w:val="32"/>
        </w:rPr>
        <w:t>“单一窗口”或“</w:t>
      </w:r>
      <w:r w:rsidR="00FF238D">
        <w:rPr>
          <w:rFonts w:ascii="方正仿宋_GBK" w:eastAsia="方正仿宋_GBK" w:hint="eastAsia"/>
          <w:sz w:val="32"/>
          <w:szCs w:val="32"/>
          <w:lang/>
        </w:rPr>
        <w:t>海关政务服务平台</w:t>
      </w:r>
      <w:r>
        <w:rPr>
          <w:rFonts w:ascii="方正仿宋_GBK" w:eastAsia="方正仿宋_GBK" w:cs="方正仿宋_GBK" w:hint="eastAsia"/>
          <w:sz w:val="32"/>
          <w:szCs w:val="32"/>
        </w:rPr>
        <w:t>”</w:t>
      </w:r>
      <w:r>
        <w:rPr>
          <w:rFonts w:ascii="Times New Roman" w:eastAsia="方正仿宋_GBK" w:hAnsi="Times New Roman" w:cs="Times New Roman"/>
          <w:bCs/>
          <w:snapToGrid w:val="0"/>
          <w:color w:val="000000"/>
          <w:kern w:val="0"/>
          <w:sz w:val="32"/>
          <w:szCs w:val="32"/>
        </w:rPr>
        <w:t>（</w:t>
      </w:r>
      <w:r>
        <w:rPr>
          <w:rFonts w:ascii="Times New Roman" w:eastAsia="方正仿宋_GBK" w:hAnsi="Times New Roman" w:cs="Times New Roman"/>
          <w:bCs/>
          <w:snapToGrid w:val="0"/>
          <w:kern w:val="0"/>
          <w:sz w:val="32"/>
          <w:szCs w:val="32"/>
        </w:rPr>
        <w:t>http://online.customs.gov.cn</w:t>
      </w:r>
      <w:r>
        <w:rPr>
          <w:rFonts w:ascii="Times New Roman" w:eastAsia="方正仿宋_GBK" w:hAnsi="Times New Roman" w:cs="Times New Roman"/>
          <w:bCs/>
          <w:snapToGrid w:val="0"/>
          <w:color w:val="000000"/>
          <w:kern w:val="0"/>
          <w:sz w:val="32"/>
          <w:szCs w:val="32"/>
        </w:rPr>
        <w:t>）</w:t>
      </w:r>
      <w:r>
        <w:rPr>
          <w:rFonts w:ascii="Times New Roman" w:eastAsia="方正仿宋_GBK" w:hAnsi="Times New Roman" w:cs="Times New Roman"/>
          <w:bCs/>
          <w:snapToGrid w:val="0"/>
          <w:sz w:val="32"/>
          <w:szCs w:val="32"/>
        </w:rPr>
        <w:t>门户网站</w:t>
      </w:r>
      <w:r>
        <w:rPr>
          <w:rFonts w:ascii="Times New Roman" w:eastAsia="方正仿宋_GBK" w:hAnsi="Times New Roman" w:cs="Times New Roman"/>
          <w:sz w:val="32"/>
          <w:szCs w:val="32"/>
        </w:rPr>
        <w:t>向主管海关申请办理减免税审核确认手续。</w:t>
      </w:r>
    </w:p>
    <w:p w:rsidR="00A57946" w:rsidRDefault="00163237" w:rsidP="00FF238D">
      <w:pPr>
        <w:pStyle w:val="18"/>
        <w:snapToGrid/>
        <w:spacing w:before="0" w:after="0" w:line="560" w:lineRule="exact"/>
        <w:ind w:firstLine="643"/>
        <w:rPr>
          <w:rFonts w:ascii="Times New Roman" w:eastAsia="方正楷体_GBK" w:hAnsi="Times New Roman"/>
          <w:sz w:val="32"/>
          <w:szCs w:val="32"/>
        </w:rPr>
      </w:pPr>
      <w:r>
        <w:rPr>
          <w:rFonts w:ascii="Times New Roman" w:eastAsia="方正楷体_GBK" w:hAnsi="Times New Roman"/>
          <w:sz w:val="32"/>
          <w:szCs w:val="32"/>
        </w:rPr>
        <w:t>【办理材料】</w:t>
      </w:r>
    </w:p>
    <w:p w:rsidR="00A57946" w:rsidRDefault="00163237" w:rsidP="00FF238D">
      <w:pPr>
        <w:pStyle w:val="19"/>
        <w:snapToGrid/>
        <w:spacing w:line="560" w:lineRule="exact"/>
        <w:ind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1</w:t>
      </w:r>
      <w:r>
        <w:rPr>
          <w:rFonts w:ascii="Times New Roman" w:eastAsia="方正仿宋_GBK" w:hAnsi="Times New Roman" w:cs="Times New Roman"/>
          <w:sz w:val="32"/>
          <w:szCs w:val="32"/>
        </w:rPr>
        <w:t>．《进出口货物征免税申请表》；</w:t>
      </w:r>
    </w:p>
    <w:p w:rsidR="00A57946" w:rsidRDefault="00163237" w:rsidP="00FF238D">
      <w:pPr>
        <w:pStyle w:val="19"/>
        <w:snapToGrid/>
        <w:spacing w:line="560" w:lineRule="exact"/>
        <w:ind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 xml:space="preserve">2. </w:t>
      </w:r>
      <w:r>
        <w:rPr>
          <w:rFonts w:ascii="Times New Roman" w:eastAsia="方正仿宋_GBK" w:hAnsi="Times New Roman" w:cs="Times New Roman"/>
          <w:sz w:val="32"/>
          <w:szCs w:val="32"/>
        </w:rPr>
        <w:t>文化和旅游部、国家文物局出具的免税进口藏品审核意见的证明材料；</w:t>
      </w:r>
    </w:p>
    <w:p w:rsidR="00A57946" w:rsidRDefault="00163237" w:rsidP="00FF238D">
      <w:pPr>
        <w:pStyle w:val="19"/>
        <w:snapToGrid/>
        <w:spacing w:line="560" w:lineRule="exact"/>
        <w:ind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3</w:t>
      </w:r>
      <w:r>
        <w:rPr>
          <w:rFonts w:ascii="Times New Roman" w:eastAsia="方正仿宋_GBK" w:hAnsi="Times New Roman" w:cs="Times New Roman"/>
          <w:sz w:val="32"/>
          <w:szCs w:val="32"/>
        </w:rPr>
        <w:t>．相关机构、个人出具的境外捐赠、归还、追索藏品的证明材料或购买藏品的合同、发票；</w:t>
      </w:r>
    </w:p>
    <w:p w:rsidR="00A57946" w:rsidRDefault="00163237" w:rsidP="00FF238D">
      <w:pPr>
        <w:pStyle w:val="19"/>
        <w:snapToGrid/>
        <w:spacing w:line="560" w:lineRule="exact"/>
        <w:ind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4</w:t>
      </w:r>
      <w:r>
        <w:rPr>
          <w:rFonts w:ascii="Times New Roman" w:eastAsia="方正仿宋_GBK" w:hAnsi="Times New Roman" w:cs="Times New Roman"/>
          <w:sz w:val="32"/>
          <w:szCs w:val="32"/>
        </w:rPr>
        <w:t>．有关进口藏品的特征的详细资料及清晰的彩色图片；</w:t>
      </w:r>
    </w:p>
    <w:p w:rsidR="00A57946" w:rsidRDefault="00163237" w:rsidP="00A57946">
      <w:pPr>
        <w:pStyle w:val="19"/>
        <w:snapToGrid/>
        <w:spacing w:line="560" w:lineRule="exact"/>
        <w:ind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 xml:space="preserve">5. </w:t>
      </w:r>
      <w:r>
        <w:rPr>
          <w:rFonts w:ascii="Times New Roman" w:eastAsia="方正仿宋_GBK" w:hAnsi="Times New Roman" w:cs="Times New Roman"/>
          <w:sz w:val="32"/>
          <w:szCs w:val="32"/>
        </w:rPr>
        <w:t>海关认为需要提供的其他相关材料</w:t>
      </w:r>
      <w:r>
        <w:rPr>
          <w:rFonts w:ascii="Times New Roman" w:eastAsia="方正仿宋_GBK" w:hAnsi="Times New Roman" w:cs="Times New Roman"/>
          <w:sz w:val="32"/>
          <w:szCs w:val="32"/>
        </w:rPr>
        <w:t>。</w:t>
      </w:r>
    </w:p>
    <w:sectPr w:rsidR="00A57946" w:rsidSect="00A57946">
      <w:pgSz w:w="11907" w:h="16839"/>
      <w:pgMar w:top="1440" w:right="1800" w:bottom="1440" w:left="1800" w:header="851" w:footer="992" w:gutter="0"/>
      <w:cols w:space="720"/>
      <w:docGrid w:type="lines"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3237" w:rsidRDefault="00163237" w:rsidP="00FF238D">
      <w:r>
        <w:separator/>
      </w:r>
    </w:p>
  </w:endnote>
  <w:endnote w:type="continuationSeparator" w:id="1">
    <w:p w:rsidR="00163237" w:rsidRDefault="00163237" w:rsidP="00FF23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方正仿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等线">
    <w:altName w:val="宋体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altName w:val="方正黑体_GBK"/>
    <w:charset w:val="00"/>
    <w:family w:val="auto"/>
    <w:pitch w:val="variable"/>
    <w:sig w:usb0="00000000" w:usb1="00000000" w:usb2="00000000" w:usb3="00000000" w:csb0="0000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3237" w:rsidRDefault="00163237" w:rsidP="00FF238D">
      <w:r>
        <w:separator/>
      </w:r>
    </w:p>
  </w:footnote>
  <w:footnote w:type="continuationSeparator" w:id="1">
    <w:p w:rsidR="00163237" w:rsidRDefault="00163237" w:rsidP="00FF238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3E9683"/>
    <w:multiLevelType w:val="singleLevel"/>
    <w:tmpl w:val="643E9683"/>
    <w:lvl w:ilvl="0">
      <w:start w:val="1"/>
      <w:numFmt w:val="decimal"/>
      <w:lvlRestart w:val="0"/>
      <w:pStyle w:val="5"/>
      <w:lvlText w:val="%1."/>
      <w:lvlJc w:val="left"/>
      <w:pPr>
        <w:tabs>
          <w:tab w:val="num" w:pos="2040"/>
        </w:tabs>
        <w:ind w:left="2040" w:hanging="360"/>
      </w:pPr>
    </w:lvl>
  </w:abstractNum>
  <w:abstractNum w:abstractNumId="1">
    <w:nsid w:val="6467634B"/>
    <w:multiLevelType w:val="singleLevel"/>
    <w:tmpl w:val="6467634B"/>
    <w:lvl w:ilvl="0">
      <w:start w:val="1"/>
      <w:numFmt w:val="decimal"/>
      <w:lvlRestart w:val="0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displayBackgroundShape/>
  <w:bordersDoNotSurroundHeader/>
  <w:bordersDoNotSurroundFooter/>
  <w:defaultTabStop w:val="420"/>
  <w:drawingGridHorizontalSpacing w:val="160"/>
  <w:drawingGridVerticalSpacing w:val="217"/>
  <w:displayHorizontalDrawingGridEvery w:val="0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useFELayout/>
  </w:compat>
  <w:rsids>
    <w:rsidRoot w:val="00A57946"/>
    <w:rsid w:val="00163237"/>
    <w:rsid w:val="00A57946"/>
    <w:rsid w:val="00FF23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rsid w:val="00A57946"/>
    <w:pPr>
      <w:widowControl w:val="0"/>
      <w:jc w:val="both"/>
    </w:pPr>
    <w:rPr>
      <w:rFonts w:eastAsia="方正仿宋_GBK" w:cs="Times New Roman"/>
      <w:kern w:val="2"/>
      <w:sz w:val="32"/>
    </w:rPr>
  </w:style>
  <w:style w:type="paragraph" w:styleId="1">
    <w:name w:val="heading 1"/>
    <w:basedOn w:val="a0"/>
    <w:next w:val="a0"/>
    <w:rsid w:val="00A5794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0"/>
    <w:next w:val="a0"/>
    <w:rsid w:val="00A57946"/>
    <w:pPr>
      <w:keepNext/>
      <w:keepLines/>
      <w:spacing w:before="260" w:after="260" w:line="415" w:lineRule="auto"/>
      <w:outlineLvl w:val="1"/>
    </w:pPr>
    <w:rPr>
      <w:rFonts w:eastAsia="黑体"/>
      <w:b/>
      <w:bCs/>
      <w:szCs w:val="32"/>
    </w:rPr>
  </w:style>
  <w:style w:type="paragraph" w:styleId="3">
    <w:name w:val="heading 3"/>
    <w:basedOn w:val="a0"/>
    <w:next w:val="a0"/>
    <w:rsid w:val="00A57946"/>
    <w:pPr>
      <w:keepNext/>
      <w:keepLines/>
      <w:spacing w:before="260" w:after="260" w:line="415" w:lineRule="auto"/>
      <w:outlineLvl w:val="2"/>
    </w:pPr>
    <w:rPr>
      <w:b/>
      <w:bCs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macro"/>
    <w:rsid w:val="00A57946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/>
      <w:sz w:val="24"/>
      <w:szCs w:val="24"/>
    </w:rPr>
  </w:style>
  <w:style w:type="paragraph" w:styleId="30">
    <w:name w:val="List 3"/>
    <w:basedOn w:val="a0"/>
    <w:rsid w:val="00A57946"/>
    <w:pPr>
      <w:ind w:left="1260" w:hanging="420"/>
    </w:pPr>
  </w:style>
  <w:style w:type="paragraph" w:styleId="a">
    <w:name w:val="List Number"/>
    <w:basedOn w:val="a0"/>
    <w:rsid w:val="00A57946"/>
    <w:pPr>
      <w:numPr>
        <w:numId w:val="1"/>
      </w:numPr>
    </w:pPr>
  </w:style>
  <w:style w:type="paragraph" w:styleId="a5">
    <w:name w:val="envelope address"/>
    <w:basedOn w:val="a0"/>
    <w:rsid w:val="00A57946"/>
    <w:pPr>
      <w:snapToGrid w:val="0"/>
      <w:ind w:left="2880"/>
    </w:pPr>
    <w:rPr>
      <w:sz w:val="24"/>
      <w:szCs w:val="24"/>
    </w:rPr>
  </w:style>
  <w:style w:type="paragraph" w:styleId="a6">
    <w:name w:val="annotation text"/>
    <w:basedOn w:val="a0"/>
    <w:rsid w:val="00A57946"/>
    <w:pPr>
      <w:jc w:val="left"/>
    </w:pPr>
  </w:style>
  <w:style w:type="paragraph" w:styleId="20">
    <w:name w:val="List 2"/>
    <w:basedOn w:val="a0"/>
    <w:rsid w:val="00A57946"/>
    <w:pPr>
      <w:ind w:left="840" w:hanging="420"/>
    </w:pPr>
  </w:style>
  <w:style w:type="paragraph" w:styleId="a7">
    <w:name w:val="footer"/>
    <w:basedOn w:val="a0"/>
    <w:rsid w:val="00A57946"/>
    <w:pPr>
      <w:tabs>
        <w:tab w:val="center" w:pos="4153"/>
        <w:tab w:val="right" w:pos="8307"/>
      </w:tabs>
      <w:snapToGrid w:val="0"/>
      <w:jc w:val="left"/>
    </w:pPr>
    <w:rPr>
      <w:sz w:val="18"/>
      <w:szCs w:val="18"/>
    </w:rPr>
  </w:style>
  <w:style w:type="paragraph" w:styleId="a8">
    <w:name w:val="envelope return"/>
    <w:basedOn w:val="a0"/>
    <w:rsid w:val="00A57946"/>
    <w:pPr>
      <w:snapToGrid w:val="0"/>
    </w:pPr>
  </w:style>
  <w:style w:type="paragraph" w:styleId="a9">
    <w:name w:val="index heading"/>
    <w:basedOn w:val="a0"/>
    <w:rsid w:val="00A57946"/>
    <w:rPr>
      <w:b/>
    </w:rPr>
  </w:style>
  <w:style w:type="paragraph" w:styleId="5">
    <w:name w:val="List Number 5"/>
    <w:basedOn w:val="a0"/>
    <w:rsid w:val="00A57946"/>
    <w:pPr>
      <w:numPr>
        <w:numId w:val="2"/>
      </w:numPr>
    </w:pPr>
  </w:style>
  <w:style w:type="paragraph" w:styleId="aa">
    <w:name w:val="List"/>
    <w:basedOn w:val="a0"/>
    <w:rsid w:val="00A57946"/>
    <w:pPr>
      <w:ind w:left="420" w:hanging="420"/>
    </w:pPr>
  </w:style>
  <w:style w:type="paragraph" w:styleId="50">
    <w:name w:val="List 5"/>
    <w:basedOn w:val="a0"/>
    <w:rsid w:val="00A57946"/>
    <w:pPr>
      <w:ind w:left="2100" w:hanging="420"/>
    </w:pPr>
  </w:style>
  <w:style w:type="paragraph" w:styleId="ab">
    <w:name w:val="table of figures"/>
    <w:basedOn w:val="a0"/>
    <w:next w:val="a0"/>
    <w:rsid w:val="00A57946"/>
  </w:style>
  <w:style w:type="paragraph" w:styleId="4">
    <w:name w:val="List 4"/>
    <w:basedOn w:val="a0"/>
    <w:rsid w:val="00A57946"/>
    <w:pPr>
      <w:ind w:left="1680" w:hanging="420"/>
    </w:pPr>
  </w:style>
  <w:style w:type="paragraph" w:styleId="ac">
    <w:name w:val="annotation subject"/>
    <w:basedOn w:val="a0"/>
    <w:rsid w:val="00A57946"/>
    <w:pPr>
      <w:jc w:val="left"/>
    </w:pPr>
    <w:rPr>
      <w:b/>
    </w:rPr>
  </w:style>
  <w:style w:type="character" w:styleId="ad">
    <w:name w:val="page number"/>
    <w:rsid w:val="00A57946"/>
  </w:style>
  <w:style w:type="character" w:styleId="ae">
    <w:name w:val="line number"/>
    <w:basedOn w:val="a1"/>
    <w:rsid w:val="00A57946"/>
  </w:style>
  <w:style w:type="character" w:styleId="af">
    <w:name w:val="annotation reference"/>
    <w:basedOn w:val="a1"/>
    <w:rsid w:val="00A57946"/>
    <w:rPr>
      <w:sz w:val="21"/>
      <w:szCs w:val="21"/>
    </w:rPr>
  </w:style>
  <w:style w:type="paragraph" w:customStyle="1" w:styleId="31">
    <w:name w:val="样式 3 小五"/>
    <w:rsid w:val="00A57946"/>
    <w:pPr>
      <w:widowControl w:val="0"/>
      <w:tabs>
        <w:tab w:val="center" w:pos="4153"/>
        <w:tab w:val="right" w:pos="8307"/>
      </w:tabs>
      <w:snapToGrid w:val="0"/>
      <w:ind w:firstLineChars="200" w:firstLine="200"/>
    </w:pPr>
    <w:rPr>
      <w:rFonts w:ascii="等线" w:hAnsi="等线" w:cs="Arial"/>
      <w:kern w:val="2"/>
      <w:sz w:val="18"/>
      <w:szCs w:val="18"/>
    </w:rPr>
  </w:style>
  <w:style w:type="paragraph" w:customStyle="1" w:styleId="af0">
    <w:name w:val="样式 四号"/>
    <w:rsid w:val="00A57946"/>
    <w:pPr>
      <w:keepNext/>
      <w:keepLines/>
      <w:widowControl w:val="0"/>
      <w:snapToGrid w:val="0"/>
      <w:spacing w:before="280" w:after="290" w:line="376" w:lineRule="atLeast"/>
      <w:ind w:firstLineChars="200" w:firstLine="200"/>
      <w:jc w:val="both"/>
      <w:outlineLvl w:val="3"/>
    </w:pPr>
    <w:rPr>
      <w:rFonts w:ascii="等线 Light" w:hAnsi="等线 Light" w:cs="Times New Roman"/>
      <w:b/>
      <w:bCs/>
      <w:kern w:val="2"/>
      <w:sz w:val="28"/>
      <w:szCs w:val="28"/>
    </w:rPr>
  </w:style>
  <w:style w:type="paragraph" w:customStyle="1" w:styleId="10">
    <w:name w:val="样式 1 四号"/>
    <w:rsid w:val="00A5794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51">
    <w:name w:val="样式 5 四号"/>
    <w:rsid w:val="00A5794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6">
    <w:name w:val="样式 6 四号"/>
    <w:rsid w:val="00A57946"/>
    <w:pPr>
      <w:keepNext/>
      <w:keepLines/>
      <w:widowControl w:val="0"/>
      <w:snapToGrid w:val="0"/>
      <w:spacing w:before="280" w:after="290" w:line="376" w:lineRule="atLeast"/>
      <w:ind w:firstLineChars="200" w:firstLine="200"/>
      <w:jc w:val="both"/>
      <w:outlineLvl w:val="3"/>
    </w:pPr>
    <w:rPr>
      <w:rFonts w:ascii="等线 Light" w:hAnsi="等线 Light" w:cs="Times New Roman"/>
      <w:b/>
      <w:bCs/>
      <w:kern w:val="2"/>
      <w:sz w:val="28"/>
      <w:szCs w:val="28"/>
    </w:rPr>
  </w:style>
  <w:style w:type="paragraph" w:customStyle="1" w:styleId="7">
    <w:name w:val="样式 7 四号"/>
    <w:rsid w:val="00A5794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27">
    <w:name w:val="样式 27 四号"/>
    <w:rsid w:val="00A5794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11">
    <w:name w:val="样式 11 四号"/>
    <w:rsid w:val="00A57946"/>
    <w:pPr>
      <w:keepNext/>
      <w:keepLines/>
      <w:widowControl w:val="0"/>
      <w:snapToGrid w:val="0"/>
      <w:spacing w:before="280" w:after="290" w:line="376" w:lineRule="atLeast"/>
      <w:ind w:firstLineChars="200" w:firstLine="200"/>
      <w:jc w:val="both"/>
      <w:outlineLvl w:val="3"/>
    </w:pPr>
    <w:rPr>
      <w:rFonts w:ascii="等线 Light" w:hAnsi="等线 Light" w:cs="Times New Roman"/>
      <w:b/>
      <w:bCs/>
      <w:kern w:val="2"/>
      <w:sz w:val="28"/>
      <w:szCs w:val="28"/>
    </w:rPr>
  </w:style>
  <w:style w:type="paragraph" w:customStyle="1" w:styleId="13">
    <w:name w:val="样式 13 四号"/>
    <w:rsid w:val="00A57946"/>
    <w:pPr>
      <w:keepNext/>
      <w:keepLines/>
      <w:widowControl w:val="0"/>
      <w:snapToGrid w:val="0"/>
      <w:spacing w:before="280" w:after="290" w:line="376" w:lineRule="atLeast"/>
      <w:ind w:firstLineChars="200" w:firstLine="200"/>
      <w:jc w:val="both"/>
      <w:outlineLvl w:val="3"/>
    </w:pPr>
    <w:rPr>
      <w:rFonts w:ascii="等线 Light" w:hAnsi="等线 Light" w:cs="Times New Roman"/>
      <w:b/>
      <w:bCs/>
      <w:kern w:val="2"/>
      <w:sz w:val="28"/>
      <w:szCs w:val="28"/>
    </w:rPr>
  </w:style>
  <w:style w:type="paragraph" w:customStyle="1" w:styleId="15">
    <w:name w:val="样式 15 四号"/>
    <w:rsid w:val="00A5794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16">
    <w:name w:val="样式 16 四号"/>
    <w:rsid w:val="00A57946"/>
    <w:pPr>
      <w:keepNext/>
      <w:keepLines/>
      <w:widowControl w:val="0"/>
      <w:snapToGrid w:val="0"/>
      <w:spacing w:before="280" w:after="290" w:line="376" w:lineRule="atLeast"/>
      <w:ind w:firstLineChars="200" w:firstLine="200"/>
      <w:jc w:val="both"/>
      <w:outlineLvl w:val="3"/>
    </w:pPr>
    <w:rPr>
      <w:rFonts w:ascii="等线 Light" w:hAnsi="等线 Light" w:cs="Times New Roman"/>
      <w:b/>
      <w:bCs/>
      <w:kern w:val="2"/>
      <w:sz w:val="28"/>
      <w:szCs w:val="28"/>
    </w:rPr>
  </w:style>
  <w:style w:type="paragraph" w:customStyle="1" w:styleId="17">
    <w:name w:val="样式 17 四号"/>
    <w:rsid w:val="00A5794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18">
    <w:name w:val="样式 18 四号"/>
    <w:rsid w:val="00A57946"/>
    <w:pPr>
      <w:keepNext/>
      <w:keepLines/>
      <w:widowControl w:val="0"/>
      <w:snapToGrid w:val="0"/>
      <w:spacing w:before="280" w:after="290" w:line="376" w:lineRule="atLeast"/>
      <w:ind w:firstLineChars="200" w:firstLine="200"/>
      <w:jc w:val="both"/>
      <w:outlineLvl w:val="3"/>
    </w:pPr>
    <w:rPr>
      <w:rFonts w:ascii="等线 Light" w:hAnsi="等线 Light" w:cs="Times New Roman"/>
      <w:b/>
      <w:bCs/>
      <w:kern w:val="2"/>
      <w:sz w:val="28"/>
      <w:szCs w:val="28"/>
    </w:rPr>
  </w:style>
  <w:style w:type="paragraph" w:customStyle="1" w:styleId="19">
    <w:name w:val="样式 19 四号"/>
    <w:rsid w:val="00A5794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32">
    <w:name w:val="样式 3 四号"/>
    <w:rsid w:val="00A5794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21">
    <w:name w:val="样式 2 小五"/>
    <w:rsid w:val="00A57946"/>
    <w:pPr>
      <w:widowControl w:val="0"/>
      <w:tabs>
        <w:tab w:val="center" w:pos="4153"/>
        <w:tab w:val="right" w:pos="8307"/>
      </w:tabs>
      <w:snapToGrid w:val="0"/>
      <w:ind w:firstLineChars="200" w:firstLine="200"/>
    </w:pPr>
    <w:rPr>
      <w:rFonts w:ascii="等线" w:hAnsi="等线" w:cs="Arial"/>
      <w:kern w:val="2"/>
      <w:sz w:val="18"/>
      <w:szCs w:val="18"/>
    </w:rPr>
  </w:style>
  <w:style w:type="paragraph" w:customStyle="1" w:styleId="af1">
    <w:name w:val="样式 小五"/>
    <w:rsid w:val="00A57946"/>
    <w:pPr>
      <w:widowControl w:val="0"/>
      <w:tabs>
        <w:tab w:val="center" w:pos="4153"/>
        <w:tab w:val="right" w:pos="8307"/>
      </w:tabs>
      <w:snapToGrid w:val="0"/>
      <w:ind w:firstLineChars="200" w:firstLine="200"/>
    </w:pPr>
    <w:rPr>
      <w:rFonts w:ascii="等线" w:hAnsi="等线" w:cs="Arial"/>
      <w:kern w:val="2"/>
      <w:sz w:val="18"/>
      <w:szCs w:val="18"/>
    </w:rPr>
  </w:style>
  <w:style w:type="paragraph" w:customStyle="1" w:styleId="22">
    <w:name w:val="样式 2 四号"/>
    <w:rsid w:val="00A5794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100">
    <w:name w:val="样式 10 磅"/>
    <w:rsid w:val="00A57946"/>
    <w:pPr>
      <w:widowControl w:val="0"/>
      <w:jc w:val="both"/>
    </w:pPr>
    <w:rPr>
      <w:rFonts w:cs="Times New Roman"/>
      <w:kern w:val="2"/>
      <w:sz w:val="21"/>
      <w:szCs w:val="22"/>
    </w:rPr>
  </w:style>
  <w:style w:type="paragraph" w:customStyle="1" w:styleId="af2">
    <w:name w:val="样式 三号"/>
    <w:rsid w:val="00A57946"/>
    <w:pPr>
      <w:widowControl w:val="0"/>
      <w:jc w:val="both"/>
    </w:pPr>
    <w:rPr>
      <w:rFonts w:eastAsia="方正仿宋_GBK" w:cs="Times New Roman"/>
      <w:kern w:val="2"/>
      <w:sz w:val="32"/>
    </w:rPr>
  </w:style>
  <w:style w:type="paragraph" w:customStyle="1" w:styleId="40">
    <w:name w:val="样式 4 四号"/>
    <w:rsid w:val="00A57946"/>
    <w:pPr>
      <w:keepNext/>
      <w:keepLines/>
      <w:widowControl w:val="0"/>
      <w:snapToGrid w:val="0"/>
      <w:spacing w:before="280" w:after="290" w:line="376" w:lineRule="atLeast"/>
      <w:ind w:firstLineChars="200" w:firstLine="200"/>
      <w:jc w:val="both"/>
      <w:outlineLvl w:val="3"/>
    </w:pPr>
    <w:rPr>
      <w:rFonts w:ascii="等线 Light" w:hAnsi="等线 Light" w:cs="Times New Roman"/>
      <w:b/>
      <w:bCs/>
      <w:kern w:val="2"/>
      <w:sz w:val="28"/>
      <w:szCs w:val="28"/>
    </w:rPr>
  </w:style>
  <w:style w:type="paragraph" w:customStyle="1" w:styleId="8">
    <w:name w:val="样式 8 四号"/>
    <w:rsid w:val="00A5794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9">
    <w:name w:val="样式 9 四号"/>
    <w:rsid w:val="00A5794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101">
    <w:name w:val="样式 10 四号"/>
    <w:rsid w:val="00A5794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12">
    <w:name w:val="样式 1 小五"/>
    <w:rsid w:val="00A57946"/>
    <w:pPr>
      <w:widowControl w:val="0"/>
      <w:tabs>
        <w:tab w:val="center" w:pos="4153"/>
        <w:tab w:val="right" w:pos="8307"/>
      </w:tabs>
      <w:snapToGrid w:val="0"/>
      <w:ind w:firstLineChars="200" w:firstLine="200"/>
    </w:pPr>
    <w:rPr>
      <w:rFonts w:ascii="等线" w:hAnsi="等线" w:cs="Arial"/>
      <w:kern w:val="2"/>
      <w:sz w:val="18"/>
      <w:szCs w:val="18"/>
    </w:rPr>
  </w:style>
  <w:style w:type="paragraph" w:styleId="af3">
    <w:name w:val="header"/>
    <w:basedOn w:val="a0"/>
    <w:link w:val="Char"/>
    <w:uiPriority w:val="99"/>
    <w:semiHidden/>
    <w:unhideWhenUsed/>
    <w:rsid w:val="00FF23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f3"/>
    <w:uiPriority w:val="99"/>
    <w:semiHidden/>
    <w:rsid w:val="00FF238D"/>
    <w:rPr>
      <w:rFonts w:eastAsia="方正仿宋_GBK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F12A4BA2-2FE3-4431-9A39-D05DDC39F332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2</Pages>
  <Words>136</Words>
  <Characters>781</Characters>
  <Application>Microsoft Office Word</Application>
  <DocSecurity>0</DocSecurity>
  <Lines>6</Lines>
  <Paragraphs>1</Paragraphs>
  <ScaleCrop>false</ScaleCrop>
  <Company>MDL</Company>
  <LinksUpToDate>false</LinksUpToDate>
  <CharactersWithSpaces>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邢莹</cp:lastModifiedBy>
  <cp:revision>2</cp:revision>
  <dcterms:created xsi:type="dcterms:W3CDTF">2024-12-27T17:12:00Z</dcterms:created>
  <dcterms:modified xsi:type="dcterms:W3CDTF">2025-11-19T06:16:00Z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2052-11.8.2.1122</vt:lpwstr>
  </property>
  <property fmtid="{D5CDD505-2E9C-101B-9397-08002B2CF9AE}" pid="3" name="ICV">
    <vt:lpwstr>47A77062DA19FC8A489A7367FDD3569B</vt:lpwstr>
  </property>
</Properties>
</file>