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4BE" w:rsidRDefault="00F80EBB">
      <w:pPr>
        <w:pStyle w:val="4"/>
        <w:numPr>
          <w:ilvl w:val="0"/>
          <w:numId w:val="0"/>
        </w:numPr>
        <w:tabs>
          <w:tab w:val="left" w:pos="420"/>
        </w:tabs>
        <w:spacing w:line="5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“十五五”期间进口科学研究、科技开发和教学用品减免税指南</w:t>
      </w:r>
    </w:p>
    <w:p w:rsidR="00C224BE" w:rsidRDefault="00C224BE">
      <w:pPr>
        <w:spacing w:line="500" w:lineRule="exact"/>
        <w:ind w:firstLineChars="200" w:firstLine="420"/>
        <w:rPr>
          <w:rFonts w:ascii="方正仿宋_GBK" w:hAnsi="方正仿宋_GBK"/>
          <w:szCs w:val="32"/>
        </w:rPr>
      </w:pPr>
    </w:p>
    <w:p w:rsidR="00C224BE" w:rsidRDefault="00F80EBB">
      <w:pPr>
        <w:spacing w:line="500" w:lineRule="exact"/>
        <w:ind w:firstLineChars="200" w:firstLine="640"/>
        <w:rPr>
          <w:rFonts w:ascii="方正黑体_GBK" w:eastAsia="方正黑体_GBK" w:cs="方正正黑_GBK"/>
          <w:sz w:val="32"/>
          <w:szCs w:val="32"/>
        </w:rPr>
      </w:pPr>
      <w:r>
        <w:rPr>
          <w:rFonts w:ascii="方正黑体_GBK" w:eastAsia="方正黑体_GBK" w:cs="黑体" w:hint="eastAsia"/>
          <w:sz w:val="32"/>
          <w:szCs w:val="32"/>
        </w:rPr>
        <w:t>一、事项名称</w:t>
      </w:r>
    </w:p>
    <w:p w:rsidR="00C224BE" w:rsidRDefault="00F80EBB">
      <w:pPr>
        <w:spacing w:line="500" w:lineRule="exact"/>
        <w:ind w:firstLineChars="200" w:firstLine="640"/>
        <w:rPr>
          <w:rFonts w:ascii="方正仿宋_GBK" w:eastAsia="方正仿宋_GBK" w:cs="方正仿宋_GB2312"/>
          <w:sz w:val="32"/>
          <w:szCs w:val="32"/>
        </w:rPr>
      </w:pPr>
      <w:r>
        <w:rPr>
          <w:rFonts w:ascii="方正仿宋_GBK" w:eastAsia="方正仿宋_GBK" w:cs="方正仿宋_GB2312" w:hint="eastAsia"/>
          <w:sz w:val="32"/>
          <w:szCs w:val="32"/>
        </w:rPr>
        <w:t>“十五五”期间进口科学研究、科技开发和教学用品减免税确认。</w:t>
      </w:r>
    </w:p>
    <w:p w:rsidR="00C224BE" w:rsidRDefault="00F80EBB">
      <w:pPr>
        <w:spacing w:line="50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二、政策内容简介</w:t>
      </w:r>
    </w:p>
    <w:p w:rsidR="00C224BE" w:rsidRDefault="00F80EBB">
      <w:pPr>
        <w:pStyle w:val="3510"/>
        <w:spacing w:line="500" w:lineRule="exact"/>
        <w:ind w:firstLineChars="200" w:firstLine="640"/>
        <w:rPr>
          <w:rFonts w:ascii="方正仿宋_GBK" w:eastAsia="方正仿宋_GBK" w:cs="Times New Roman"/>
          <w:sz w:val="32"/>
          <w:szCs w:val="32"/>
        </w:rPr>
      </w:pPr>
      <w:r>
        <w:rPr>
          <w:rFonts w:ascii="方正仿宋_GBK" w:eastAsia="方正仿宋_GBK" w:cs="Times New Roman" w:hint="eastAsia"/>
          <w:bCs/>
          <w:color w:val="000000"/>
          <w:kern w:val="0"/>
          <w:sz w:val="32"/>
          <w:szCs w:val="32"/>
        </w:rPr>
        <w:t>自</w:t>
      </w:r>
      <w:r>
        <w:rPr>
          <w:rFonts w:ascii="Times New Roman" w:eastAsia="方正仿宋_GBK" w:hAnsi="Times New Roman" w:cs="Times New Roman"/>
          <w:bCs/>
          <w:color w:val="000000"/>
          <w:kern w:val="0"/>
          <w:sz w:val="32"/>
          <w:szCs w:val="32"/>
        </w:rPr>
        <w:t>2026</w:t>
      </w:r>
      <w:r>
        <w:rPr>
          <w:rFonts w:ascii="Times New Roman" w:eastAsia="方正仿宋_GBK" w:hAnsi="Times New Roman" w:cs="Times New Roman"/>
          <w:bCs/>
          <w:color w:val="000000"/>
          <w:kern w:val="0"/>
          <w:sz w:val="32"/>
          <w:szCs w:val="32"/>
        </w:rPr>
        <w:t>年</w:t>
      </w:r>
      <w:r>
        <w:rPr>
          <w:rFonts w:ascii="Times New Roman" w:eastAsia="方正仿宋_GBK" w:hAnsi="Times New Roman" w:cs="Times New Roman"/>
          <w:bCs/>
          <w:color w:val="000000"/>
          <w:kern w:val="0"/>
          <w:sz w:val="32"/>
          <w:szCs w:val="32"/>
        </w:rPr>
        <w:t>1</w:t>
      </w:r>
      <w:r>
        <w:rPr>
          <w:rFonts w:ascii="Times New Roman" w:eastAsia="方正仿宋_GBK" w:hAnsi="Times New Roman" w:cs="Times New Roman"/>
          <w:bCs/>
          <w:color w:val="000000"/>
          <w:kern w:val="0"/>
          <w:sz w:val="32"/>
          <w:szCs w:val="32"/>
        </w:rPr>
        <w:t>月</w:t>
      </w:r>
      <w:r>
        <w:rPr>
          <w:rFonts w:ascii="Times New Roman" w:eastAsia="方正仿宋_GBK" w:hAnsi="Times New Roman" w:cs="Times New Roman"/>
          <w:bCs/>
          <w:color w:val="000000"/>
          <w:kern w:val="0"/>
          <w:sz w:val="32"/>
          <w:szCs w:val="32"/>
        </w:rPr>
        <w:t>1</w:t>
      </w:r>
      <w:r>
        <w:rPr>
          <w:rFonts w:ascii="Times New Roman" w:eastAsia="方正仿宋_GBK" w:hAnsi="Times New Roman" w:cs="Times New Roman"/>
          <w:bCs/>
          <w:color w:val="000000"/>
          <w:kern w:val="0"/>
          <w:sz w:val="32"/>
          <w:szCs w:val="32"/>
        </w:rPr>
        <w:t>日至</w:t>
      </w:r>
      <w:r>
        <w:rPr>
          <w:rFonts w:ascii="Times New Roman" w:eastAsia="方正仿宋_GBK" w:hAnsi="Times New Roman" w:cs="Times New Roman"/>
          <w:bCs/>
          <w:color w:val="000000"/>
          <w:kern w:val="0"/>
          <w:sz w:val="32"/>
          <w:szCs w:val="32"/>
        </w:rPr>
        <w:t>2030</w:t>
      </w:r>
      <w:r>
        <w:rPr>
          <w:rFonts w:ascii="Times New Roman" w:eastAsia="方正仿宋_GBK" w:hAnsi="Times New Roman" w:cs="Times New Roman"/>
          <w:bCs/>
          <w:color w:val="000000"/>
          <w:kern w:val="0"/>
          <w:sz w:val="32"/>
          <w:szCs w:val="32"/>
        </w:rPr>
        <w:t>年</w:t>
      </w:r>
      <w:r>
        <w:rPr>
          <w:rFonts w:ascii="Times New Roman" w:eastAsia="方正仿宋_GBK" w:hAnsi="Times New Roman" w:cs="Times New Roman"/>
          <w:bCs/>
          <w:color w:val="000000"/>
          <w:kern w:val="0"/>
          <w:sz w:val="32"/>
          <w:szCs w:val="32"/>
        </w:rPr>
        <w:t>12</w:t>
      </w:r>
      <w:r>
        <w:rPr>
          <w:rFonts w:ascii="Times New Roman" w:eastAsia="方正仿宋_GBK" w:hAnsi="Times New Roman" w:cs="Times New Roman"/>
          <w:bCs/>
          <w:color w:val="000000"/>
          <w:kern w:val="0"/>
          <w:sz w:val="32"/>
          <w:szCs w:val="32"/>
        </w:rPr>
        <w:t>月</w:t>
      </w:r>
      <w:r>
        <w:rPr>
          <w:rFonts w:ascii="Times New Roman" w:eastAsia="方正仿宋_GBK" w:hAnsi="Times New Roman" w:cs="Times New Roman"/>
          <w:bCs/>
          <w:color w:val="000000"/>
          <w:kern w:val="0"/>
          <w:sz w:val="32"/>
          <w:szCs w:val="32"/>
        </w:rPr>
        <w:t>31</w:t>
      </w:r>
      <w:r>
        <w:rPr>
          <w:rFonts w:ascii="Times New Roman" w:eastAsia="方正仿宋_GBK" w:hAnsi="Times New Roman" w:cs="Times New Roman"/>
          <w:bCs/>
          <w:color w:val="000000"/>
          <w:kern w:val="0"/>
          <w:sz w:val="32"/>
          <w:szCs w:val="32"/>
        </w:rPr>
        <w:t>日</w:t>
      </w:r>
      <w:r>
        <w:rPr>
          <w:rFonts w:ascii="方正仿宋_GBK" w:eastAsia="方正仿宋_GBK" w:cs="Times New Roman" w:hint="eastAsia"/>
          <w:bCs/>
          <w:color w:val="000000"/>
          <w:kern w:val="0"/>
          <w:sz w:val="32"/>
          <w:szCs w:val="32"/>
        </w:rPr>
        <w:t>，</w:t>
      </w:r>
      <w:r>
        <w:rPr>
          <w:rFonts w:ascii="方正仿宋_GBK" w:eastAsia="方正仿宋_GBK" w:cs="Times New Roman" w:hint="eastAsia"/>
          <w:sz w:val="32"/>
          <w:szCs w:val="32"/>
        </w:rPr>
        <w:t>符合政策规定的科学研究机构、技术开发机构、学校、党校（行政学院）和图书馆进口国内不能生产或性能不能满足需要的科学研究、科技开发和教学用品，免征进口关税和进口环节增值税、消费税。</w:t>
      </w:r>
    </w:p>
    <w:p w:rsidR="00C224BE" w:rsidRDefault="00F80EBB">
      <w:pPr>
        <w:pStyle w:val="3510"/>
        <w:spacing w:line="500" w:lineRule="exact"/>
        <w:ind w:firstLineChars="200" w:firstLine="640"/>
        <w:rPr>
          <w:rFonts w:ascii="方正仿宋_GBK" w:eastAsia="方正仿宋_GBK" w:cs="Times New Roman"/>
          <w:sz w:val="32"/>
          <w:szCs w:val="32"/>
        </w:rPr>
      </w:pPr>
      <w:r>
        <w:rPr>
          <w:rFonts w:ascii="方正仿宋_GBK" w:eastAsia="方正仿宋_GBK" w:cs="Times New Roman" w:hint="eastAsia"/>
          <w:sz w:val="32"/>
          <w:szCs w:val="32"/>
        </w:rPr>
        <w:t>中央宣传部核定的出版物进口单位，</w:t>
      </w:r>
      <w:r>
        <w:rPr>
          <w:rFonts w:ascii="方正仿宋_GBK" w:eastAsia="方正仿宋_GBK" w:cs="Times New Roman"/>
          <w:sz w:val="32"/>
          <w:szCs w:val="32"/>
        </w:rPr>
        <w:t>为科学研究机构、技术开发机构、学校、党校（行政学院）、图书馆进口用于科研、教学的图书、资料，免征进口环节增值税。</w:t>
      </w:r>
    </w:p>
    <w:p w:rsidR="00C224BE" w:rsidRDefault="00F80EBB">
      <w:pPr>
        <w:spacing w:line="50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三、文件依据</w:t>
      </w:r>
    </w:p>
    <w:p w:rsidR="00C224BE" w:rsidRPr="00464CAD" w:rsidRDefault="00F80EBB" w:rsidP="00B82214">
      <w:pPr>
        <w:pStyle w:val="510"/>
        <w:spacing w:line="500" w:lineRule="exact"/>
        <w:ind w:firstLineChars="200" w:firstLine="640"/>
        <w:rPr>
          <w:rFonts w:ascii="方正仿宋_GBK" w:eastAsia="方正仿宋_GBK"/>
          <w:sz w:val="32"/>
          <w:szCs w:val="32"/>
        </w:rPr>
      </w:pPr>
      <w:r>
        <w:rPr>
          <w:rFonts w:eastAsia="方正仿宋_GBK"/>
          <w:sz w:val="32"/>
          <w:szCs w:val="32"/>
        </w:rPr>
        <w:t>1.</w:t>
      </w:r>
      <w:hyperlink r:id="rId7" w:history="1">
        <w:r>
          <w:rPr>
            <w:rStyle w:val="aff6"/>
            <w:rFonts w:eastAsia="方正仿宋_GBK"/>
            <w:sz w:val="32"/>
            <w:szCs w:val="32"/>
          </w:rPr>
          <w:t>《</w:t>
        </w:r>
        <w:r>
          <w:rPr>
            <w:rStyle w:val="aff6"/>
            <w:rFonts w:eastAsia="方正仿宋_GBK"/>
            <w:bCs/>
            <w:iCs/>
            <w:sz w:val="32"/>
            <w:szCs w:val="32"/>
          </w:rPr>
          <w:t>财政部</w:t>
        </w:r>
        <w:r>
          <w:rPr>
            <w:rStyle w:val="aff6"/>
            <w:rFonts w:eastAsia="方正仿宋_GBK"/>
            <w:bCs/>
            <w:iCs/>
            <w:sz w:val="32"/>
            <w:szCs w:val="32"/>
          </w:rPr>
          <w:t xml:space="preserve"> </w:t>
        </w:r>
        <w:r>
          <w:rPr>
            <w:rStyle w:val="aff6"/>
            <w:rFonts w:eastAsia="方正仿宋_GBK"/>
            <w:bCs/>
            <w:iCs/>
            <w:sz w:val="32"/>
            <w:szCs w:val="32"/>
          </w:rPr>
          <w:t>海关总署</w:t>
        </w:r>
        <w:r>
          <w:rPr>
            <w:rStyle w:val="aff6"/>
            <w:rFonts w:eastAsia="方正仿宋_GBK"/>
            <w:bCs/>
            <w:iCs/>
            <w:sz w:val="32"/>
            <w:szCs w:val="32"/>
          </w:rPr>
          <w:t xml:space="preserve"> </w:t>
        </w:r>
        <w:r>
          <w:rPr>
            <w:rStyle w:val="aff6"/>
            <w:rFonts w:eastAsia="方正仿宋_GBK"/>
            <w:bCs/>
            <w:iCs/>
            <w:sz w:val="32"/>
            <w:szCs w:val="32"/>
          </w:rPr>
          <w:t>税务总局</w:t>
        </w:r>
        <w:r>
          <w:rPr>
            <w:rStyle w:val="aff6"/>
            <w:rFonts w:eastAsia="方正仿宋_GBK"/>
            <w:sz w:val="32"/>
            <w:szCs w:val="32"/>
          </w:rPr>
          <w:t>关于</w:t>
        </w:r>
        <w:r>
          <w:rPr>
            <w:rStyle w:val="aff6"/>
            <w:rFonts w:ascii="方正仿宋_GBK" w:eastAsia="方正仿宋_GBK" w:cs="Andalus" w:hint="eastAsia"/>
            <w:sz w:val="32"/>
            <w:szCs w:val="32"/>
          </w:rPr>
          <w:t>“十五五”</w:t>
        </w:r>
        <w:r>
          <w:rPr>
            <w:rStyle w:val="aff6"/>
            <w:rFonts w:eastAsia="方正仿宋_GBK"/>
            <w:sz w:val="32"/>
            <w:szCs w:val="32"/>
          </w:rPr>
          <w:t>期间支持科技创新进口税收</w:t>
        </w:r>
        <w:r>
          <w:rPr>
            <w:rStyle w:val="aff6"/>
            <w:rFonts w:eastAsia="方正仿宋_GBK" w:hint="eastAsia"/>
            <w:sz w:val="32"/>
            <w:szCs w:val="32"/>
          </w:rPr>
          <w:t>优惠</w:t>
        </w:r>
        <w:r>
          <w:rPr>
            <w:rStyle w:val="aff6"/>
            <w:rFonts w:eastAsia="方正仿宋_GBK"/>
            <w:sz w:val="32"/>
            <w:szCs w:val="32"/>
          </w:rPr>
          <w:t>政策的通知》</w:t>
        </w:r>
      </w:hyperlink>
      <w:r>
        <w:rPr>
          <w:rFonts w:eastAsia="方正仿宋_GBK"/>
          <w:sz w:val="32"/>
          <w:szCs w:val="32"/>
        </w:rPr>
        <w:t>（财关税﹝</w:t>
      </w:r>
      <w:r>
        <w:rPr>
          <w:rFonts w:eastAsia="方正仿宋_GBK"/>
          <w:sz w:val="32"/>
          <w:szCs w:val="32"/>
        </w:rPr>
        <w:t>202</w:t>
      </w:r>
      <w:r>
        <w:rPr>
          <w:rFonts w:eastAsia="方正仿宋_GBK" w:hint="eastAsia"/>
          <w:sz w:val="32"/>
          <w:szCs w:val="32"/>
        </w:rPr>
        <w:t>6</w:t>
      </w:r>
      <w:r>
        <w:rPr>
          <w:rFonts w:eastAsia="方正仿宋_GBK"/>
          <w:sz w:val="32"/>
          <w:szCs w:val="32"/>
        </w:rPr>
        <w:t>﹞</w:t>
      </w:r>
      <w:r>
        <w:rPr>
          <w:rFonts w:eastAsia="方正仿宋_GBK" w:hint="eastAsia"/>
          <w:sz w:val="32"/>
          <w:szCs w:val="32"/>
        </w:rPr>
        <w:t>7</w:t>
      </w:r>
      <w:r>
        <w:rPr>
          <w:rFonts w:eastAsia="方正仿宋_GBK"/>
          <w:sz w:val="32"/>
          <w:szCs w:val="32"/>
        </w:rPr>
        <w:t>号）</w:t>
      </w:r>
      <w:r w:rsidR="00464CAD">
        <w:rPr>
          <w:rFonts w:eastAsia="方正仿宋_GBK" w:hint="eastAsia"/>
          <w:sz w:val="32"/>
          <w:szCs w:val="32"/>
        </w:rPr>
        <w:t>（</w:t>
      </w:r>
      <w:r w:rsidR="00464CAD" w:rsidRPr="00464CAD">
        <w:rPr>
          <w:rFonts w:ascii="方正仿宋_GBK" w:eastAsia="方正仿宋_GBK" w:hint="eastAsia"/>
          <w:sz w:val="32"/>
          <w:szCs w:val="32"/>
        </w:rPr>
        <w:t>明确税收优惠内容、适用主体和基本原则</w:t>
      </w:r>
      <w:r w:rsidR="00F63E2F">
        <w:rPr>
          <w:rFonts w:ascii="方正仿宋_GBK" w:eastAsia="方正仿宋_GBK" w:hint="eastAsia"/>
          <w:sz w:val="32"/>
          <w:szCs w:val="32"/>
        </w:rPr>
        <w:t>。</w:t>
      </w:r>
      <w:r w:rsidR="00464CAD">
        <w:rPr>
          <w:rFonts w:eastAsia="方正仿宋_GBK" w:hint="eastAsia"/>
          <w:sz w:val="32"/>
          <w:szCs w:val="32"/>
        </w:rPr>
        <w:t>）</w:t>
      </w:r>
    </w:p>
    <w:p w:rsidR="00C224BE" w:rsidRPr="00464CAD" w:rsidRDefault="00F80EBB" w:rsidP="00B82214">
      <w:pPr>
        <w:pStyle w:val="510"/>
        <w:spacing w:line="500" w:lineRule="exact"/>
        <w:ind w:firstLineChars="200" w:firstLine="640"/>
        <w:rPr>
          <w:rFonts w:eastAsia="方正仿宋_GBK"/>
          <w:b/>
          <w:sz w:val="32"/>
          <w:szCs w:val="32"/>
        </w:rPr>
      </w:pPr>
      <w:r>
        <w:rPr>
          <w:rFonts w:eastAsia="方正仿宋_GBK"/>
          <w:sz w:val="32"/>
          <w:szCs w:val="32"/>
        </w:rPr>
        <w:t>2.</w:t>
      </w:r>
      <w:hyperlink r:id="rId8" w:history="1">
        <w:r>
          <w:rPr>
            <w:rStyle w:val="aff6"/>
            <w:rFonts w:eastAsia="方正仿宋_GBK"/>
            <w:sz w:val="32"/>
            <w:szCs w:val="32"/>
          </w:rPr>
          <w:t>《</w:t>
        </w:r>
        <w:r>
          <w:rPr>
            <w:rStyle w:val="aff6"/>
            <w:rFonts w:eastAsia="方正仿宋_GBK"/>
            <w:bCs/>
            <w:iCs/>
            <w:sz w:val="32"/>
            <w:szCs w:val="32"/>
          </w:rPr>
          <w:t>财政部</w:t>
        </w:r>
        <w:r>
          <w:rPr>
            <w:rStyle w:val="aff6"/>
            <w:rFonts w:eastAsia="方正仿宋_GBK"/>
            <w:bCs/>
            <w:iCs/>
            <w:sz w:val="32"/>
            <w:szCs w:val="32"/>
          </w:rPr>
          <w:t xml:space="preserve"> </w:t>
        </w:r>
        <w:r>
          <w:rPr>
            <w:rStyle w:val="aff6"/>
            <w:rFonts w:eastAsia="方正仿宋_GBK"/>
            <w:bCs/>
            <w:iCs/>
            <w:sz w:val="32"/>
            <w:szCs w:val="32"/>
          </w:rPr>
          <w:t>中央宣传部</w:t>
        </w:r>
        <w:r>
          <w:rPr>
            <w:rStyle w:val="aff6"/>
            <w:rFonts w:eastAsia="方正仿宋_GBK"/>
            <w:bCs/>
            <w:iCs/>
            <w:sz w:val="32"/>
            <w:szCs w:val="32"/>
          </w:rPr>
          <w:t xml:space="preserve"> </w:t>
        </w:r>
        <w:r>
          <w:rPr>
            <w:rStyle w:val="aff6"/>
            <w:rFonts w:eastAsia="方正仿宋_GBK"/>
            <w:bCs/>
            <w:iCs/>
            <w:sz w:val="32"/>
            <w:szCs w:val="32"/>
          </w:rPr>
          <w:t>国家发展改革委</w:t>
        </w:r>
        <w:r>
          <w:rPr>
            <w:rStyle w:val="aff6"/>
            <w:rFonts w:eastAsia="方正仿宋_GBK"/>
            <w:bCs/>
            <w:iCs/>
            <w:sz w:val="32"/>
            <w:szCs w:val="32"/>
          </w:rPr>
          <w:t xml:space="preserve"> </w:t>
        </w:r>
        <w:r>
          <w:rPr>
            <w:rStyle w:val="aff6"/>
            <w:rFonts w:eastAsia="方正仿宋_GBK"/>
            <w:bCs/>
            <w:iCs/>
            <w:sz w:val="32"/>
            <w:szCs w:val="32"/>
          </w:rPr>
          <w:t>教育部</w:t>
        </w:r>
        <w:r>
          <w:rPr>
            <w:rStyle w:val="aff6"/>
            <w:rFonts w:eastAsia="方正仿宋_GBK"/>
            <w:bCs/>
            <w:iCs/>
            <w:sz w:val="32"/>
            <w:szCs w:val="32"/>
          </w:rPr>
          <w:t xml:space="preserve"> </w:t>
        </w:r>
        <w:r>
          <w:rPr>
            <w:rStyle w:val="aff6"/>
            <w:rFonts w:eastAsia="方正仿宋_GBK"/>
            <w:bCs/>
            <w:iCs/>
            <w:sz w:val="32"/>
            <w:szCs w:val="32"/>
          </w:rPr>
          <w:t>科技部</w:t>
        </w:r>
        <w:r>
          <w:rPr>
            <w:rStyle w:val="aff6"/>
            <w:rFonts w:eastAsia="方正仿宋_GBK"/>
            <w:bCs/>
            <w:iCs/>
            <w:sz w:val="32"/>
            <w:szCs w:val="32"/>
          </w:rPr>
          <w:t xml:space="preserve"> </w:t>
        </w:r>
        <w:r>
          <w:rPr>
            <w:rStyle w:val="aff6"/>
            <w:rFonts w:eastAsia="方正仿宋_GBK"/>
            <w:bCs/>
            <w:iCs/>
            <w:sz w:val="32"/>
            <w:szCs w:val="32"/>
          </w:rPr>
          <w:t>工业和信息化部</w:t>
        </w:r>
        <w:r>
          <w:rPr>
            <w:rStyle w:val="aff6"/>
            <w:rFonts w:eastAsia="方正仿宋_GBK"/>
            <w:bCs/>
            <w:iCs/>
            <w:sz w:val="32"/>
            <w:szCs w:val="32"/>
          </w:rPr>
          <w:t xml:space="preserve"> </w:t>
        </w:r>
        <w:r>
          <w:rPr>
            <w:rStyle w:val="aff6"/>
            <w:rFonts w:eastAsia="方正仿宋_GBK"/>
            <w:bCs/>
            <w:iCs/>
            <w:sz w:val="32"/>
            <w:szCs w:val="32"/>
          </w:rPr>
          <w:t>民政部</w:t>
        </w:r>
        <w:r>
          <w:rPr>
            <w:rStyle w:val="aff6"/>
            <w:rFonts w:eastAsia="方正仿宋_GBK"/>
            <w:bCs/>
            <w:iCs/>
            <w:sz w:val="32"/>
            <w:szCs w:val="32"/>
          </w:rPr>
          <w:t xml:space="preserve"> </w:t>
        </w:r>
        <w:r>
          <w:rPr>
            <w:rStyle w:val="aff6"/>
            <w:rFonts w:eastAsia="方正仿宋_GBK"/>
            <w:bCs/>
            <w:iCs/>
            <w:sz w:val="32"/>
            <w:szCs w:val="32"/>
          </w:rPr>
          <w:t>商务部</w:t>
        </w:r>
        <w:r>
          <w:rPr>
            <w:rStyle w:val="aff6"/>
            <w:rFonts w:eastAsia="方正仿宋_GBK"/>
            <w:bCs/>
            <w:iCs/>
            <w:sz w:val="32"/>
            <w:szCs w:val="32"/>
          </w:rPr>
          <w:t xml:space="preserve"> </w:t>
        </w:r>
        <w:r>
          <w:rPr>
            <w:rStyle w:val="aff6"/>
            <w:rFonts w:eastAsia="方正仿宋_GBK"/>
            <w:bCs/>
            <w:iCs/>
            <w:sz w:val="32"/>
            <w:szCs w:val="32"/>
          </w:rPr>
          <w:t>文化和旅游部、</w:t>
        </w:r>
        <w:r>
          <w:rPr>
            <w:rStyle w:val="aff6"/>
            <w:rFonts w:ascii="方正仿宋_GBK" w:eastAsia="方正仿宋_GBK" w:hint="eastAsia"/>
            <w:sz w:val="32"/>
            <w:szCs w:val="32"/>
          </w:rPr>
          <w:t>国家卫生健康委</w:t>
        </w:r>
        <w:r>
          <w:rPr>
            <w:rStyle w:val="aff6"/>
            <w:rFonts w:eastAsia="方正仿宋_GBK"/>
            <w:bCs/>
            <w:iCs/>
            <w:sz w:val="32"/>
            <w:szCs w:val="32"/>
          </w:rPr>
          <w:t>海关总署</w:t>
        </w:r>
        <w:r>
          <w:rPr>
            <w:rStyle w:val="aff6"/>
            <w:rFonts w:eastAsia="方正仿宋_GBK"/>
            <w:bCs/>
            <w:iCs/>
            <w:sz w:val="32"/>
            <w:szCs w:val="32"/>
          </w:rPr>
          <w:t xml:space="preserve"> </w:t>
        </w:r>
        <w:r>
          <w:rPr>
            <w:rStyle w:val="aff6"/>
            <w:rFonts w:eastAsia="方正仿宋_GBK"/>
            <w:bCs/>
            <w:iCs/>
            <w:sz w:val="32"/>
            <w:szCs w:val="32"/>
          </w:rPr>
          <w:t>税务总局</w:t>
        </w:r>
        <w:r>
          <w:rPr>
            <w:rStyle w:val="aff6"/>
            <w:rFonts w:eastAsia="方正仿宋_GBK"/>
            <w:sz w:val="32"/>
            <w:szCs w:val="32"/>
          </w:rPr>
          <w:t>关于</w:t>
        </w:r>
        <w:r>
          <w:rPr>
            <w:rStyle w:val="aff6"/>
            <w:rFonts w:ascii="方正仿宋_GBK" w:eastAsia="方正仿宋_GBK" w:hint="eastAsia"/>
            <w:sz w:val="32"/>
            <w:szCs w:val="32"/>
          </w:rPr>
          <w:t>“十五五”</w:t>
        </w:r>
        <w:r>
          <w:rPr>
            <w:rStyle w:val="aff6"/>
            <w:rFonts w:eastAsia="方正仿宋_GBK"/>
            <w:sz w:val="32"/>
            <w:szCs w:val="32"/>
          </w:rPr>
          <w:t>期间支持科技创新进口税收</w:t>
        </w:r>
        <w:r>
          <w:rPr>
            <w:rStyle w:val="aff6"/>
            <w:rFonts w:eastAsia="方正仿宋_GBK" w:hint="eastAsia"/>
            <w:sz w:val="32"/>
            <w:szCs w:val="32"/>
          </w:rPr>
          <w:t>优惠</w:t>
        </w:r>
        <w:r>
          <w:rPr>
            <w:rStyle w:val="aff6"/>
            <w:rFonts w:eastAsia="方正仿宋_GBK"/>
            <w:sz w:val="32"/>
            <w:szCs w:val="32"/>
          </w:rPr>
          <w:t>政策管理办法的通知》</w:t>
        </w:r>
      </w:hyperlink>
      <w:r>
        <w:rPr>
          <w:rFonts w:eastAsia="方正仿宋_GBK"/>
          <w:sz w:val="32"/>
          <w:szCs w:val="32"/>
        </w:rPr>
        <w:t>（财关税﹝</w:t>
      </w:r>
      <w:r>
        <w:rPr>
          <w:rFonts w:eastAsia="方正仿宋_GBK"/>
          <w:sz w:val="32"/>
          <w:szCs w:val="32"/>
        </w:rPr>
        <w:t>202</w:t>
      </w:r>
      <w:r>
        <w:rPr>
          <w:rFonts w:eastAsia="方正仿宋_GBK" w:hint="eastAsia"/>
          <w:sz w:val="32"/>
          <w:szCs w:val="32"/>
        </w:rPr>
        <w:t>6</w:t>
      </w:r>
      <w:r>
        <w:rPr>
          <w:rFonts w:eastAsia="方正仿宋_GBK"/>
          <w:sz w:val="32"/>
          <w:szCs w:val="32"/>
        </w:rPr>
        <w:t>﹞</w:t>
      </w:r>
      <w:r>
        <w:rPr>
          <w:rFonts w:eastAsia="方正仿宋_GBK" w:hint="eastAsia"/>
          <w:sz w:val="32"/>
          <w:szCs w:val="32"/>
        </w:rPr>
        <w:t>8</w:t>
      </w:r>
      <w:r>
        <w:rPr>
          <w:rFonts w:eastAsia="方正仿宋_GBK"/>
          <w:sz w:val="32"/>
          <w:szCs w:val="32"/>
        </w:rPr>
        <w:t>号）</w:t>
      </w:r>
      <w:r w:rsidR="00464CAD">
        <w:rPr>
          <w:rFonts w:eastAsia="方正仿宋_GBK" w:hint="eastAsia"/>
          <w:sz w:val="32"/>
          <w:szCs w:val="32"/>
        </w:rPr>
        <w:t>（</w:t>
      </w:r>
      <w:r w:rsidR="00464CAD" w:rsidRPr="00464CAD">
        <w:rPr>
          <w:rFonts w:eastAsia="方正仿宋_GBK"/>
          <w:sz w:val="32"/>
          <w:szCs w:val="32"/>
        </w:rPr>
        <w:t>明确享惠主体核定机制、</w:t>
      </w:r>
      <w:r w:rsidR="00464CAD">
        <w:rPr>
          <w:rFonts w:eastAsia="方正仿宋_GBK" w:hint="eastAsia"/>
          <w:sz w:val="32"/>
          <w:szCs w:val="32"/>
        </w:rPr>
        <w:t>管理办法和</w:t>
      </w:r>
      <w:r w:rsidR="00464CAD">
        <w:rPr>
          <w:rFonts w:eastAsia="方正仿宋_GBK"/>
          <w:sz w:val="32"/>
          <w:szCs w:val="32"/>
        </w:rPr>
        <w:t>监管要求</w:t>
      </w:r>
      <w:r w:rsidR="00464CAD" w:rsidRPr="00464CAD">
        <w:rPr>
          <w:rFonts w:eastAsia="方正仿宋_GBK"/>
          <w:sz w:val="32"/>
          <w:szCs w:val="32"/>
        </w:rPr>
        <w:t>。</w:t>
      </w:r>
      <w:r w:rsidR="00464CAD">
        <w:rPr>
          <w:rFonts w:eastAsia="方正仿宋_GBK" w:hint="eastAsia"/>
          <w:sz w:val="32"/>
          <w:szCs w:val="32"/>
        </w:rPr>
        <w:t>）</w:t>
      </w:r>
    </w:p>
    <w:p w:rsidR="00C224BE" w:rsidRDefault="00F80EBB" w:rsidP="00B82214">
      <w:pPr>
        <w:pStyle w:val="351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hyperlink r:id="rId9" w:history="1">
        <w:r>
          <w:rPr>
            <w:rStyle w:val="aff6"/>
            <w:rFonts w:ascii="Times New Roman" w:eastAsia="方正仿宋_GBK" w:hAnsi="Times New Roman" w:cs="Times New Roman"/>
            <w:sz w:val="32"/>
            <w:szCs w:val="32"/>
          </w:rPr>
          <w:t>《</w:t>
        </w:r>
        <w:r>
          <w:rPr>
            <w:rStyle w:val="aff6"/>
            <w:rFonts w:ascii="Times New Roman" w:eastAsia="方正仿宋_GBK" w:hAnsi="Times New Roman" w:cs="Times New Roman"/>
            <w:bCs/>
            <w:iCs/>
            <w:sz w:val="32"/>
            <w:szCs w:val="32"/>
          </w:rPr>
          <w:t>财政部</w:t>
        </w:r>
        <w:r w:rsidR="00297BC7">
          <w:rPr>
            <w:rStyle w:val="aff6"/>
            <w:rFonts w:ascii="Times New Roman" w:eastAsia="方正仿宋_GBK" w:hAnsi="Times New Roman" w:cs="Times New Roman" w:hint="eastAsia"/>
            <w:bCs/>
            <w:iCs/>
            <w:sz w:val="32"/>
            <w:szCs w:val="32"/>
          </w:rPr>
          <w:t xml:space="preserve"> </w:t>
        </w:r>
        <w:r>
          <w:rPr>
            <w:rStyle w:val="aff6"/>
            <w:rFonts w:ascii="Times New Roman" w:eastAsia="方正仿宋_GBK" w:hAnsi="Times New Roman" w:cs="Times New Roman"/>
            <w:bCs/>
            <w:iCs/>
            <w:sz w:val="32"/>
            <w:szCs w:val="32"/>
          </w:rPr>
          <w:t>海关总署</w:t>
        </w:r>
        <w:r w:rsidR="00297BC7">
          <w:rPr>
            <w:rStyle w:val="aff6"/>
            <w:rFonts w:ascii="Times New Roman" w:eastAsia="方正仿宋_GBK" w:hAnsi="Times New Roman" w:cs="Times New Roman" w:hint="eastAsia"/>
            <w:bCs/>
            <w:iCs/>
            <w:sz w:val="32"/>
            <w:szCs w:val="32"/>
          </w:rPr>
          <w:t xml:space="preserve"> </w:t>
        </w:r>
        <w:r>
          <w:rPr>
            <w:rStyle w:val="aff6"/>
            <w:rFonts w:ascii="Times New Roman" w:eastAsia="方正仿宋_GBK" w:hAnsi="Times New Roman" w:cs="Times New Roman"/>
            <w:bCs/>
            <w:iCs/>
            <w:sz w:val="32"/>
            <w:szCs w:val="32"/>
          </w:rPr>
          <w:t>税务总局</w:t>
        </w:r>
        <w:r>
          <w:rPr>
            <w:rStyle w:val="aff6"/>
            <w:rFonts w:ascii="Times New Roman" w:eastAsia="方正仿宋_GBK" w:hAnsi="Times New Roman" w:cs="Times New Roman"/>
            <w:sz w:val="32"/>
            <w:szCs w:val="32"/>
          </w:rPr>
          <w:t>关于</w:t>
        </w:r>
        <w:r>
          <w:rPr>
            <w:rStyle w:val="aff6"/>
            <w:rFonts w:ascii="方正仿宋_GBK" w:eastAsia="方正仿宋_GBK" w:cs="Times New Roman" w:hint="eastAsia"/>
            <w:sz w:val="32"/>
            <w:szCs w:val="32"/>
          </w:rPr>
          <w:t>“十五五”</w:t>
        </w:r>
        <w:r>
          <w:rPr>
            <w:rStyle w:val="aff6"/>
            <w:rFonts w:ascii="Times New Roman" w:eastAsia="方正仿宋_GBK" w:hAnsi="Times New Roman" w:cs="Times New Roman"/>
            <w:sz w:val="32"/>
            <w:szCs w:val="32"/>
          </w:rPr>
          <w:t>期间进口科学研究、科技开发和教学用品免税清单的通知》</w:t>
        </w:r>
      </w:hyperlink>
      <w:r>
        <w:rPr>
          <w:rFonts w:ascii="Times New Roman" w:eastAsia="方正仿宋_GBK" w:hAnsi="Times New Roman" w:cs="Times New Roman"/>
          <w:sz w:val="32"/>
          <w:szCs w:val="32"/>
        </w:rPr>
        <w:t>（财关税﹝</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9</w:t>
      </w:r>
      <w:r>
        <w:rPr>
          <w:rFonts w:ascii="Times New Roman" w:eastAsia="方正仿宋_GBK" w:hAnsi="Times New Roman" w:cs="Times New Roman"/>
          <w:sz w:val="32"/>
          <w:szCs w:val="32"/>
        </w:rPr>
        <w:t>号）</w:t>
      </w:r>
      <w:r w:rsidR="00F26CBF">
        <w:rPr>
          <w:rFonts w:ascii="Times New Roman" w:eastAsia="方正仿宋_GBK" w:hAnsi="Times New Roman" w:cs="Times New Roman" w:hint="eastAsia"/>
          <w:sz w:val="32"/>
          <w:szCs w:val="32"/>
        </w:rPr>
        <w:t>（</w:t>
      </w:r>
      <w:r w:rsidR="00F26CBF" w:rsidRPr="00F26CBF">
        <w:rPr>
          <w:rFonts w:ascii="Times New Roman" w:eastAsia="方正仿宋_GBK" w:hAnsi="Times New Roman" w:cs="Times New Roman" w:hint="eastAsia"/>
          <w:sz w:val="32"/>
          <w:szCs w:val="32"/>
        </w:rPr>
        <w:t>明确</w:t>
      </w:r>
      <w:r w:rsidR="00F26CBF" w:rsidRPr="00F26CBF">
        <w:rPr>
          <w:rFonts w:ascii="Times New Roman" w:eastAsia="方正仿宋_GBK" w:hAnsi="Times New Roman" w:cs="Times New Roman" w:hint="eastAsia"/>
          <w:sz w:val="32"/>
          <w:szCs w:val="32"/>
        </w:rPr>
        <w:t>15</w:t>
      </w:r>
      <w:r w:rsidR="00F26CBF" w:rsidRPr="00F26CBF">
        <w:rPr>
          <w:rFonts w:ascii="Times New Roman" w:eastAsia="方正仿宋_GBK" w:hAnsi="Times New Roman" w:cs="Times New Roman" w:hint="eastAsia"/>
          <w:sz w:val="32"/>
          <w:szCs w:val="32"/>
        </w:rPr>
        <w:t>大类免税进口商品范围及税则号</w:t>
      </w:r>
      <w:r w:rsidR="00F26CBF" w:rsidRPr="00F26CBF">
        <w:rPr>
          <w:rFonts w:ascii="Times New Roman" w:eastAsia="方正仿宋_GBK" w:hAnsi="Times New Roman" w:cs="Times New Roman" w:hint="eastAsia"/>
          <w:sz w:val="32"/>
          <w:szCs w:val="32"/>
        </w:rPr>
        <w:lastRenderedPageBreak/>
        <w:t>列。</w:t>
      </w:r>
      <w:r w:rsidR="00F26CBF">
        <w:rPr>
          <w:rFonts w:ascii="Times New Roman" w:eastAsia="方正仿宋_GBK" w:hAnsi="Times New Roman" w:cs="Times New Roman" w:hint="eastAsia"/>
          <w:sz w:val="32"/>
          <w:szCs w:val="32"/>
        </w:rPr>
        <w:t>）</w:t>
      </w:r>
    </w:p>
    <w:p w:rsidR="00C224BE" w:rsidRDefault="00F80EBB" w:rsidP="00B82214">
      <w:pPr>
        <w:pStyle w:val="351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sidRPr="008034F7">
        <w:rPr>
          <w:rFonts w:ascii="Times New Roman" w:eastAsia="方正仿宋_GBK" w:hAnsi="Times New Roman" w:cs="Times New Roman"/>
          <w:sz w:val="32"/>
          <w:szCs w:val="32"/>
        </w:rPr>
        <w:t>《关于执行</w:t>
      </w:r>
      <w:r w:rsidRPr="008034F7">
        <w:rPr>
          <w:rFonts w:ascii="Times New Roman" w:eastAsia="方正仿宋_GBK" w:hAnsi="Times New Roman" w:cs="Times New Roman" w:hint="eastAsia"/>
          <w:sz w:val="32"/>
          <w:szCs w:val="32"/>
        </w:rPr>
        <w:t>“十五五”</w:t>
      </w:r>
      <w:r w:rsidRPr="008034F7">
        <w:rPr>
          <w:rFonts w:ascii="Times New Roman" w:eastAsia="方正仿宋_GBK" w:hAnsi="Times New Roman" w:cs="Times New Roman"/>
          <w:sz w:val="32"/>
          <w:szCs w:val="32"/>
        </w:rPr>
        <w:t>期间支持科技创新进口税收</w:t>
      </w:r>
      <w:r w:rsidRPr="008034F7">
        <w:rPr>
          <w:rFonts w:ascii="Times New Roman" w:eastAsia="方正仿宋_GBK" w:hAnsi="Times New Roman" w:cs="Times New Roman" w:hint="eastAsia"/>
          <w:sz w:val="32"/>
          <w:szCs w:val="32"/>
        </w:rPr>
        <w:t>优惠</w:t>
      </w:r>
      <w:r w:rsidRPr="008034F7">
        <w:rPr>
          <w:rFonts w:ascii="Times New Roman" w:eastAsia="方正仿宋_GBK" w:hAnsi="Times New Roman" w:cs="Times New Roman"/>
          <w:sz w:val="32"/>
          <w:szCs w:val="32"/>
        </w:rPr>
        <w:t>政策的通知》</w:t>
      </w:r>
      <w:r>
        <w:rPr>
          <w:rFonts w:ascii="Times New Roman" w:eastAsia="方正仿宋_GBK" w:hAnsi="Times New Roman" w:cs="Times New Roman"/>
          <w:sz w:val="32"/>
          <w:szCs w:val="32"/>
        </w:rPr>
        <w:t>（税管函〔</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22</w:t>
      </w:r>
      <w:r>
        <w:rPr>
          <w:rFonts w:ascii="Times New Roman" w:eastAsia="方正仿宋_GBK" w:hAnsi="Times New Roman" w:cs="Times New Roman"/>
          <w:sz w:val="32"/>
          <w:szCs w:val="32"/>
        </w:rPr>
        <w:t>号）</w:t>
      </w:r>
      <w:r w:rsidR="00F26CBF">
        <w:rPr>
          <w:rFonts w:ascii="Times New Roman" w:eastAsia="方正仿宋_GBK" w:hAnsi="Times New Roman" w:cs="Times New Roman" w:hint="eastAsia"/>
          <w:sz w:val="32"/>
          <w:szCs w:val="32"/>
        </w:rPr>
        <w:t>（明确政策内容、</w:t>
      </w:r>
      <w:r w:rsidR="00596386">
        <w:rPr>
          <w:rFonts w:ascii="Times New Roman" w:eastAsia="方正仿宋_GBK" w:hAnsi="Times New Roman" w:cs="Times New Roman" w:hint="eastAsia"/>
          <w:sz w:val="32"/>
          <w:szCs w:val="32"/>
        </w:rPr>
        <w:t>名单核定、办理流程</w:t>
      </w:r>
      <w:r w:rsidR="00F63E2F">
        <w:rPr>
          <w:rFonts w:ascii="Times New Roman" w:eastAsia="方正仿宋_GBK" w:hAnsi="Times New Roman" w:cs="Times New Roman" w:hint="eastAsia"/>
          <w:sz w:val="32"/>
          <w:szCs w:val="32"/>
        </w:rPr>
        <w:t>及</w:t>
      </w:r>
      <w:r w:rsidR="00596386">
        <w:rPr>
          <w:rFonts w:ascii="Times New Roman" w:eastAsia="方正仿宋_GBK" w:hAnsi="Times New Roman" w:cs="Times New Roman" w:hint="eastAsia"/>
          <w:sz w:val="32"/>
          <w:szCs w:val="32"/>
        </w:rPr>
        <w:t>后续管理</w:t>
      </w:r>
      <w:r w:rsidR="00F63E2F">
        <w:rPr>
          <w:rFonts w:ascii="Times New Roman" w:eastAsia="方正仿宋_GBK" w:hAnsi="Times New Roman" w:cs="Times New Roman" w:hint="eastAsia"/>
          <w:sz w:val="32"/>
          <w:szCs w:val="32"/>
        </w:rPr>
        <w:t>等</w:t>
      </w:r>
      <w:r w:rsidR="00E16783">
        <w:rPr>
          <w:rFonts w:ascii="Times New Roman" w:eastAsia="方正仿宋_GBK" w:hAnsi="Times New Roman" w:cs="Times New Roman" w:hint="eastAsia"/>
          <w:sz w:val="32"/>
          <w:szCs w:val="32"/>
        </w:rPr>
        <w:t>情况。</w:t>
      </w:r>
      <w:r w:rsidR="00F26CBF">
        <w:rPr>
          <w:rFonts w:ascii="Times New Roman" w:eastAsia="方正仿宋_GBK" w:hAnsi="Times New Roman" w:cs="Times New Roman" w:hint="eastAsia"/>
          <w:sz w:val="32"/>
          <w:szCs w:val="32"/>
        </w:rPr>
        <w:t>）</w:t>
      </w:r>
    </w:p>
    <w:p w:rsidR="00C224BE" w:rsidRDefault="00F80EBB">
      <w:pPr>
        <w:spacing w:line="50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四、享惠单位</w:t>
      </w:r>
    </w:p>
    <w:p w:rsidR="00C224BE" w:rsidRDefault="00F80EBB" w:rsidP="007C75EB">
      <w:pPr>
        <w:spacing w:line="500" w:lineRule="exact"/>
        <w:ind w:firstLineChars="200" w:firstLine="643"/>
        <w:rPr>
          <w:rFonts w:ascii="方正楷体_GBK" w:eastAsia="方正楷体_GBK" w:cs="Times New Roman"/>
          <w:b/>
          <w:sz w:val="32"/>
          <w:szCs w:val="32"/>
        </w:rPr>
      </w:pPr>
      <w:r>
        <w:rPr>
          <w:rFonts w:ascii="方正楷体_GBK" w:eastAsia="方正楷体_GBK" w:cs="Times New Roman" w:hint="eastAsia"/>
          <w:b/>
          <w:sz w:val="32"/>
          <w:szCs w:val="32"/>
        </w:rPr>
        <w:t>（一）享惠单位范围</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sz w:val="32"/>
          <w:szCs w:val="32"/>
        </w:rPr>
        <w:t>1.</w:t>
      </w:r>
      <w:r>
        <w:rPr>
          <w:rFonts w:ascii="Times New Roman" w:cs="Times New Roman"/>
          <w:sz w:val="32"/>
          <w:szCs w:val="32"/>
        </w:rPr>
        <w:t>从事科学研究工作的中央级、省级、地市级科研院所及其具有独立法人资格的研究生院、图书馆。</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2.</w:t>
      </w:r>
      <w:r>
        <w:rPr>
          <w:rFonts w:ascii="Times New Roman" w:cs="Times New Roman"/>
          <w:sz w:val="32"/>
          <w:szCs w:val="32"/>
        </w:rPr>
        <w:t>国家实验室，国家实验室基地。</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3.</w:t>
      </w:r>
      <w:r>
        <w:rPr>
          <w:rFonts w:ascii="Times New Roman" w:cs="Times New Roman"/>
          <w:sz w:val="32"/>
          <w:szCs w:val="32"/>
        </w:rPr>
        <w:t>全国重点实验室，国家新兴产业创新中心，国家制造业创新中心，国家技术创新中心，国家临床医学研究中心，国家产业技术工程化中心，国家大学科技园，</w:t>
      </w:r>
      <w:r>
        <w:rPr>
          <w:rFonts w:cs="Times New Roman" w:hint="eastAsia"/>
          <w:sz w:val="32"/>
          <w:szCs w:val="32"/>
        </w:rPr>
        <w:t>“一带一路”</w:t>
      </w:r>
      <w:r>
        <w:rPr>
          <w:rFonts w:ascii="Times New Roman" w:cs="Times New Roman"/>
          <w:sz w:val="32"/>
          <w:szCs w:val="32"/>
        </w:rPr>
        <w:t>联合实验室，国家重大科技基础设施，国家科技资源共享服务平台，国家野外科学观测研究站。</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4.</w:t>
      </w:r>
      <w:r>
        <w:rPr>
          <w:rFonts w:ascii="Times New Roman" w:cs="Times New Roman"/>
          <w:sz w:val="32"/>
          <w:szCs w:val="32"/>
        </w:rPr>
        <w:t>科技体制改革过程中转制为企业和进入企业的主要从事科学研究、技术开发工作的机构。</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5.</w:t>
      </w:r>
      <w:r>
        <w:rPr>
          <w:rFonts w:ascii="Times New Roman" w:cs="Times New Roman"/>
          <w:sz w:val="32"/>
          <w:szCs w:val="32"/>
        </w:rPr>
        <w:t>国家中小企业公共服务示范平台（技术类）。</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6.</w:t>
      </w:r>
      <w:r>
        <w:rPr>
          <w:rFonts w:ascii="Times New Roman" w:cs="Times New Roman"/>
          <w:sz w:val="32"/>
          <w:szCs w:val="32"/>
        </w:rPr>
        <w:t>国家发展改革委企业技术中心。</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7.</w:t>
      </w:r>
      <w:r>
        <w:rPr>
          <w:rFonts w:ascii="Times New Roman" w:cs="Times New Roman"/>
          <w:sz w:val="32"/>
          <w:szCs w:val="32"/>
        </w:rPr>
        <w:t>省级商务主管部门会同省级财政、税务部门和所在地直属海关核定的外资研发中心。</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8.</w:t>
      </w:r>
      <w:r>
        <w:rPr>
          <w:rFonts w:ascii="Times New Roman" w:cs="Times New Roman"/>
          <w:sz w:val="32"/>
          <w:szCs w:val="32"/>
        </w:rPr>
        <w:t>科技部会同民政部核定的科技类民办非企业单位，省级科技主管部门会同省级民政、财政、税务部门和所在地直属海关核定的科技类民办非企业单位类新型研发机构。</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9.</w:t>
      </w:r>
      <w:r>
        <w:rPr>
          <w:rFonts w:ascii="Times New Roman" w:cs="Times New Roman"/>
          <w:sz w:val="32"/>
          <w:szCs w:val="32"/>
        </w:rPr>
        <w:t>省级科技主管部门会同省级财政、税务部门和所在地直属海关核定的事业单位类新型研发机构。</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10.</w:t>
      </w:r>
      <w:r>
        <w:rPr>
          <w:rFonts w:ascii="Times New Roman" w:cs="Times New Roman"/>
          <w:sz w:val="32"/>
          <w:szCs w:val="32"/>
        </w:rPr>
        <w:t>国家承认学历的实施专科及以上高等学历教育的高等学校及其具有独立法人资格的分校、异地办学机构。</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lastRenderedPageBreak/>
        <w:t>11.</w:t>
      </w:r>
      <w:r>
        <w:rPr>
          <w:rFonts w:ascii="Times New Roman" w:cs="Times New Roman"/>
          <w:sz w:val="32"/>
          <w:szCs w:val="32"/>
        </w:rPr>
        <w:t>县级及以上党校（行政学院）。</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12.</w:t>
      </w:r>
      <w:r>
        <w:rPr>
          <w:rFonts w:ascii="Times New Roman" w:cs="Times New Roman"/>
          <w:sz w:val="32"/>
          <w:szCs w:val="32"/>
        </w:rPr>
        <w:t>地市级及以上公共图书馆。</w:t>
      </w:r>
    </w:p>
    <w:p w:rsidR="00C224BE" w:rsidRDefault="00F80EBB">
      <w:pPr>
        <w:pStyle w:val="210"/>
        <w:spacing w:line="500" w:lineRule="exact"/>
        <w:ind w:firstLineChars="200" w:firstLine="640"/>
        <w:rPr>
          <w:rFonts w:ascii="Times New Roman" w:cs="Times New Roman"/>
          <w:sz w:val="32"/>
          <w:szCs w:val="32"/>
        </w:rPr>
      </w:pPr>
      <w:r>
        <w:rPr>
          <w:rFonts w:ascii="Times New Roman" w:cs="Times New Roman" w:hint="eastAsia"/>
          <w:sz w:val="32"/>
          <w:szCs w:val="32"/>
        </w:rPr>
        <w:t>13.</w:t>
      </w:r>
      <w:r>
        <w:rPr>
          <w:rFonts w:ascii="Times New Roman" w:cs="Times New Roman"/>
          <w:sz w:val="32"/>
          <w:szCs w:val="32"/>
        </w:rPr>
        <w:t>中央宣传部核定的具有出版物进口许可的出版物进口单位。</w:t>
      </w:r>
    </w:p>
    <w:p w:rsidR="00C224BE" w:rsidRDefault="00F80EBB" w:rsidP="007C75EB">
      <w:pPr>
        <w:pStyle w:val="4010"/>
        <w:spacing w:line="500" w:lineRule="exact"/>
        <w:ind w:firstLineChars="200" w:firstLine="643"/>
        <w:rPr>
          <w:rFonts w:ascii="方正楷体_GBK" w:eastAsia="方正楷体_GBK"/>
          <w:b/>
          <w:sz w:val="32"/>
          <w:szCs w:val="32"/>
        </w:rPr>
      </w:pPr>
      <w:r>
        <w:rPr>
          <w:rFonts w:ascii="方正楷体_GBK" w:eastAsia="方正楷体_GBK" w:hint="eastAsia"/>
          <w:b/>
          <w:sz w:val="32"/>
          <w:szCs w:val="32"/>
        </w:rPr>
        <w:t>（二）</w:t>
      </w:r>
      <w:r>
        <w:rPr>
          <w:rFonts w:ascii="方正楷体_GBK" w:eastAsia="方正楷体_GBK" w:hint="eastAsia"/>
          <w:b/>
          <w:bCs/>
          <w:sz w:val="32"/>
          <w:szCs w:val="32"/>
        </w:rPr>
        <w:t>享惠单位的资格确定</w:t>
      </w:r>
    </w:p>
    <w:p w:rsidR="00C224BE" w:rsidRDefault="00F80EBB">
      <w:pPr>
        <w:pStyle w:val="210"/>
        <w:spacing w:line="500" w:lineRule="exact"/>
        <w:ind w:firstLineChars="200" w:firstLine="640"/>
        <w:rPr>
          <w:rFonts w:cs="方正仿宋_GB2312"/>
          <w:sz w:val="32"/>
          <w:szCs w:val="32"/>
        </w:rPr>
      </w:pPr>
      <w:r>
        <w:rPr>
          <w:rFonts w:cs="方正仿宋_GB2312" w:hint="eastAsia"/>
          <w:sz w:val="32"/>
          <w:szCs w:val="32"/>
        </w:rPr>
        <w:t>享受政策的科学研究机构、技术开发机构、学校、图书馆、出版物进口单位实行名单管理，由相关主管部门牵头核定（部门分工详见下表）。</w:t>
      </w:r>
    </w:p>
    <w:tbl>
      <w:tblPr>
        <w:tblpPr w:leftFromText="180" w:rightFromText="180" w:vertAnchor="text" w:horzAnchor="page" w:tblpX="1279" w:tblpY="187"/>
        <w:tblOverlap w:val="never"/>
        <w:tblW w:w="9135" w:type="dxa"/>
        <w:tblLook w:val="0000"/>
      </w:tblPr>
      <w:tblGrid>
        <w:gridCol w:w="5985"/>
        <w:gridCol w:w="3150"/>
      </w:tblGrid>
      <w:tr w:rsidR="00C224BE">
        <w:trPr>
          <w:trHeight w:val="422"/>
        </w:trPr>
        <w:tc>
          <w:tcPr>
            <w:tcW w:w="5985" w:type="dxa"/>
            <w:tcBorders>
              <w:top w:val="single" w:sz="6" w:space="0" w:color="auto"/>
              <w:left w:val="single" w:sz="6" w:space="0" w:color="auto"/>
              <w:bottom w:val="single" w:sz="6" w:space="0" w:color="auto"/>
              <w:right w:val="single" w:sz="6" w:space="0" w:color="auto"/>
              <w:tl2br w:val="nil"/>
              <w:tr2bl w:val="nil"/>
            </w:tcBorders>
            <w:shd w:val="clear" w:color="auto" w:fill="D8D8D8"/>
            <w:noWrap/>
            <w:vAlign w:val="center"/>
          </w:tcPr>
          <w:p w:rsidR="00C224BE" w:rsidRDefault="00F80EBB">
            <w:pPr>
              <w:pStyle w:val="166"/>
              <w:spacing w:line="500" w:lineRule="exact"/>
              <w:jc w:val="center"/>
              <w:rPr>
                <w:rFonts w:ascii="方正黑体_GBK" w:eastAsia="方正黑体_GBK" w:cs="黑体"/>
                <w:b/>
                <w:sz w:val="24"/>
                <w:szCs w:val="24"/>
              </w:rPr>
            </w:pPr>
            <w:r>
              <w:rPr>
                <w:rFonts w:ascii="方正黑体_GBK" w:eastAsia="方正黑体_GBK" w:cs="黑体" w:hint="eastAsia"/>
                <w:b/>
                <w:sz w:val="24"/>
                <w:szCs w:val="24"/>
              </w:rPr>
              <w:t>核定事项</w:t>
            </w:r>
          </w:p>
        </w:tc>
        <w:tc>
          <w:tcPr>
            <w:tcW w:w="3150" w:type="dxa"/>
            <w:tcBorders>
              <w:top w:val="single" w:sz="6" w:space="0" w:color="auto"/>
              <w:left w:val="single" w:sz="6" w:space="0" w:color="auto"/>
              <w:bottom w:val="single" w:sz="6" w:space="0" w:color="auto"/>
              <w:right w:val="single" w:sz="6" w:space="0" w:color="auto"/>
              <w:tl2br w:val="nil"/>
              <w:tr2bl w:val="nil"/>
            </w:tcBorders>
            <w:shd w:val="clear" w:color="auto" w:fill="D8D8D8"/>
            <w:noWrap/>
            <w:vAlign w:val="center"/>
          </w:tcPr>
          <w:p w:rsidR="00C224BE" w:rsidRDefault="00F80EBB">
            <w:pPr>
              <w:pStyle w:val="165"/>
              <w:spacing w:line="500" w:lineRule="exact"/>
              <w:jc w:val="center"/>
              <w:rPr>
                <w:rFonts w:ascii="方正黑体_GBK" w:eastAsia="方正黑体_GBK" w:cs="黑体"/>
                <w:sz w:val="24"/>
                <w:szCs w:val="24"/>
              </w:rPr>
            </w:pPr>
            <w:r>
              <w:rPr>
                <w:rFonts w:ascii="方正黑体_GBK" w:eastAsia="方正黑体_GBK" w:cs="黑体" w:hint="eastAsia"/>
                <w:b/>
                <w:sz w:val="24"/>
                <w:szCs w:val="24"/>
              </w:rPr>
              <w:t>牵头核定部门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BD7933" w:rsidRDefault="00F80EBB" w:rsidP="00BD7933">
            <w:pPr>
              <w:pStyle w:val="163"/>
              <w:adjustRightInd w:val="0"/>
              <w:snapToGrid w:val="0"/>
              <w:jc w:val="center"/>
              <w:rPr>
                <w:rFonts w:ascii="方正黑体_GBK" w:eastAsia="方正黑体_GBK" w:cs="黑体"/>
                <w:sz w:val="24"/>
                <w:szCs w:val="24"/>
              </w:rPr>
            </w:pPr>
            <w:r>
              <w:rPr>
                <w:rFonts w:ascii="方正黑体_GBK" w:eastAsia="方正黑体_GBK" w:cs="黑体" w:hint="eastAsia"/>
                <w:sz w:val="24"/>
                <w:szCs w:val="24"/>
              </w:rPr>
              <w:t>中央级科研院所名单</w:t>
            </w:r>
          </w:p>
          <w:p w:rsidR="00C224BE" w:rsidRDefault="00BD7933" w:rsidP="00BD7933">
            <w:pPr>
              <w:pStyle w:val="163"/>
              <w:adjustRightInd w:val="0"/>
              <w:snapToGrid w:val="0"/>
              <w:jc w:val="center"/>
              <w:rPr>
                <w:rFonts w:ascii="方正黑体_GBK" w:eastAsia="方正黑体_GBK" w:cs="黑体"/>
                <w:sz w:val="24"/>
                <w:szCs w:val="24"/>
              </w:rPr>
            </w:pPr>
            <w:r>
              <w:rPr>
                <w:rFonts w:ascii="方正黑体_GBK" w:eastAsia="方正黑体_GBK" w:cs="黑体" w:hint="eastAsia"/>
                <w:sz w:val="24"/>
                <w:szCs w:val="24"/>
              </w:rPr>
              <w:t>（含其具有独立法人资格的研究生院、图书馆）</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62"/>
              <w:spacing w:line="500" w:lineRule="exact"/>
              <w:jc w:val="center"/>
              <w:rPr>
                <w:rFonts w:ascii="方正黑体_GBK" w:eastAsia="方正黑体_GBK" w:cs="黑体"/>
                <w:sz w:val="24"/>
                <w:szCs w:val="24"/>
              </w:rPr>
            </w:pPr>
            <w:r>
              <w:rPr>
                <w:rFonts w:ascii="方正黑体_GBK" w:eastAsia="方正黑体_GBK" w:cs="黑体" w:hint="eastAsia"/>
                <w:sz w:val="24"/>
                <w:szCs w:val="24"/>
              </w:rPr>
              <w:t>科技部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rsidP="00BD7933">
            <w:pPr>
              <w:pStyle w:val="160"/>
              <w:adjustRightInd w:val="0"/>
              <w:snapToGrid w:val="0"/>
              <w:jc w:val="center"/>
              <w:rPr>
                <w:rFonts w:ascii="方正黑体_GBK" w:eastAsia="方正黑体_GBK" w:cs="黑体"/>
                <w:sz w:val="24"/>
                <w:szCs w:val="24"/>
              </w:rPr>
            </w:pPr>
            <w:r>
              <w:rPr>
                <w:rFonts w:ascii="方正黑体_GBK" w:eastAsia="方正黑体_GBK" w:cs="黑体" w:hint="eastAsia"/>
                <w:sz w:val="24"/>
                <w:szCs w:val="24"/>
              </w:rPr>
              <w:t>省级、地市级科研院所名单</w:t>
            </w:r>
          </w:p>
          <w:p w:rsidR="00BD7933" w:rsidRDefault="00BD7933" w:rsidP="00BD7933">
            <w:pPr>
              <w:pStyle w:val="160"/>
              <w:adjustRightInd w:val="0"/>
              <w:snapToGrid w:val="0"/>
              <w:jc w:val="center"/>
              <w:rPr>
                <w:rFonts w:ascii="方正黑体_GBK" w:eastAsia="方正黑体_GBK" w:cs="黑体"/>
                <w:sz w:val="24"/>
                <w:szCs w:val="24"/>
              </w:rPr>
            </w:pPr>
            <w:r>
              <w:rPr>
                <w:rFonts w:ascii="方正黑体_GBK" w:eastAsia="方正黑体_GBK" w:cs="黑体" w:hint="eastAsia"/>
                <w:sz w:val="24"/>
                <w:szCs w:val="24"/>
              </w:rPr>
              <w:t>（含其具有独立法人资格的研究生院、图书馆）</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9"/>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省级科技主管部门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8"/>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国家实验室名单</w:t>
            </w:r>
          </w:p>
        </w:tc>
        <w:tc>
          <w:tcPr>
            <w:tcW w:w="3150"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72"/>
              <w:spacing w:line="500" w:lineRule="exact"/>
              <w:jc w:val="center"/>
              <w:rPr>
                <w:rFonts w:ascii="方正黑体_GBK" w:eastAsia="方正黑体_GBK" w:cs="黑体"/>
                <w:sz w:val="24"/>
                <w:szCs w:val="24"/>
              </w:rPr>
            </w:pPr>
            <w:r>
              <w:rPr>
                <w:rFonts w:ascii="方正黑体_GBK" w:eastAsia="方正黑体_GBK" w:cs="黑体" w:hint="eastAsia"/>
                <w:sz w:val="24"/>
                <w:szCs w:val="24"/>
              </w:rPr>
              <w:t>科技部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5"/>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国家实验室基地名单</w:t>
            </w:r>
          </w:p>
        </w:tc>
        <w:tc>
          <w:tcPr>
            <w:tcW w:w="3150" w:type="dxa"/>
            <w:vMerge/>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4"/>
              <w:spacing w:line="500" w:lineRule="exact"/>
              <w:jc w:val="center"/>
              <w:rPr>
                <w:rFonts w:ascii="方正黑体_GBK" w:eastAsia="方正黑体_GBK" w:cs="黑体"/>
                <w:sz w:val="24"/>
                <w:szCs w:val="24"/>
              </w:rPr>
            </w:pPr>
            <w:r>
              <w:rPr>
                <w:rFonts w:ascii="方正黑体_GBK" w:eastAsia="方正黑体_GBK" w:cs="黑体" w:hint="eastAsia"/>
                <w:sz w:val="24"/>
                <w:szCs w:val="24"/>
              </w:rPr>
              <w:t>全国重点实验室名单</w:t>
            </w:r>
          </w:p>
        </w:tc>
        <w:tc>
          <w:tcPr>
            <w:tcW w:w="3150" w:type="dxa"/>
            <w:vMerge/>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3"/>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国家技术创新中心名单</w:t>
            </w:r>
          </w:p>
        </w:tc>
        <w:tc>
          <w:tcPr>
            <w:tcW w:w="3150" w:type="dxa"/>
            <w:vMerge/>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2"/>
              <w:spacing w:line="500" w:lineRule="exact"/>
              <w:jc w:val="center"/>
              <w:rPr>
                <w:rFonts w:ascii="方正黑体_GBK" w:eastAsia="方正黑体_GBK" w:cs="黑体"/>
                <w:sz w:val="24"/>
                <w:szCs w:val="24"/>
              </w:rPr>
            </w:pPr>
            <w:r>
              <w:rPr>
                <w:rFonts w:ascii="方正黑体_GBK" w:eastAsia="方正黑体_GBK" w:cs="黑体" w:hint="eastAsia"/>
                <w:sz w:val="24"/>
                <w:szCs w:val="24"/>
              </w:rPr>
              <w:t>“一带一路”联合实验室名单</w:t>
            </w:r>
          </w:p>
        </w:tc>
        <w:tc>
          <w:tcPr>
            <w:tcW w:w="3150" w:type="dxa"/>
            <w:vMerge/>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2"/>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国家科技资源共享服务平台名单</w:t>
            </w:r>
          </w:p>
        </w:tc>
        <w:tc>
          <w:tcPr>
            <w:tcW w:w="3150" w:type="dxa"/>
            <w:vMerge/>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1"/>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国家野外科学观测研究站名单</w:t>
            </w:r>
          </w:p>
        </w:tc>
        <w:tc>
          <w:tcPr>
            <w:tcW w:w="3150" w:type="dxa"/>
            <w:vMerge/>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50"/>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国家新兴产业创新中心名单</w:t>
            </w:r>
          </w:p>
        </w:tc>
        <w:tc>
          <w:tcPr>
            <w:tcW w:w="3150" w:type="dxa"/>
            <w:vMerge w:val="restart"/>
            <w:tcBorders>
              <w:top w:val="single" w:sz="6" w:space="0" w:color="auto"/>
              <w:left w:val="single" w:sz="6" w:space="0" w:color="auto"/>
              <w:right w:val="single" w:sz="6" w:space="0" w:color="auto"/>
              <w:tl2br w:val="nil"/>
              <w:tr2bl w:val="nil"/>
            </w:tcBorders>
            <w:noWrap/>
            <w:vAlign w:val="center"/>
          </w:tcPr>
          <w:p w:rsidR="00C224BE" w:rsidRDefault="00F80EBB">
            <w:pPr>
              <w:pStyle w:val="171"/>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国家发展改革委</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8"/>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国家产业技术工程化中心名单</w:t>
            </w:r>
          </w:p>
        </w:tc>
        <w:tc>
          <w:tcPr>
            <w:tcW w:w="3150" w:type="dxa"/>
            <w:vMerge/>
            <w:tcBorders>
              <w:left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7"/>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国家重大科技基础设施名单</w:t>
            </w:r>
          </w:p>
        </w:tc>
        <w:tc>
          <w:tcPr>
            <w:tcW w:w="3150" w:type="dxa"/>
            <w:vMerge/>
            <w:tcBorders>
              <w:left w:val="single" w:sz="6" w:space="0" w:color="auto"/>
              <w:right w:val="single" w:sz="6" w:space="0" w:color="auto"/>
              <w:tl2br w:val="nil"/>
              <w:tr2bl w:val="nil"/>
            </w:tcBorders>
            <w:noWrap/>
            <w:vAlign w:val="center"/>
          </w:tcPr>
          <w:p w:rsidR="00C224BE" w:rsidRDefault="00C224BE"/>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6"/>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国家大学科技园名单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70"/>
              <w:spacing w:line="500" w:lineRule="exact"/>
              <w:jc w:val="center"/>
              <w:rPr>
                <w:rFonts w:ascii="方正黑体_GBK" w:eastAsia="方正黑体_GBK" w:cs="黑体"/>
                <w:sz w:val="24"/>
                <w:szCs w:val="24"/>
              </w:rPr>
            </w:pPr>
            <w:r>
              <w:rPr>
                <w:rFonts w:ascii="方正黑体_GBK" w:eastAsia="方正黑体_GBK" w:cs="黑体" w:hint="eastAsia"/>
                <w:sz w:val="24"/>
                <w:szCs w:val="24"/>
              </w:rPr>
              <w:t>教育部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6"/>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国家制造业创新中心名单</w:t>
            </w:r>
          </w:p>
        </w:tc>
        <w:tc>
          <w:tcPr>
            <w:tcW w:w="3150" w:type="dxa"/>
            <w:tcBorders>
              <w:top w:val="single" w:sz="6" w:space="0" w:color="auto"/>
              <w:left w:val="single" w:sz="6" w:space="0" w:color="auto"/>
              <w:right w:val="single" w:sz="6" w:space="0" w:color="auto"/>
              <w:tl2br w:val="nil"/>
              <w:tr2bl w:val="nil"/>
            </w:tcBorders>
            <w:noWrap/>
            <w:vAlign w:val="center"/>
          </w:tcPr>
          <w:p w:rsidR="00C224BE" w:rsidRDefault="00F80EBB">
            <w:pPr>
              <w:pStyle w:val="170"/>
              <w:spacing w:line="500" w:lineRule="exact"/>
              <w:jc w:val="center"/>
              <w:rPr>
                <w:rFonts w:ascii="方正黑体_GBK" w:eastAsia="方正黑体_GBK" w:cs="黑体"/>
                <w:sz w:val="24"/>
                <w:szCs w:val="24"/>
              </w:rPr>
            </w:pPr>
            <w:r>
              <w:rPr>
                <w:rFonts w:ascii="方正黑体_GBK" w:eastAsia="方正黑体_GBK" w:cs="黑体" w:hint="eastAsia"/>
                <w:sz w:val="24"/>
                <w:szCs w:val="24"/>
              </w:rPr>
              <w:t>工业和信息化部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3"/>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国家临床医学研究中心名单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20"/>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国家卫生健康委</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3"/>
              <w:spacing w:line="500" w:lineRule="exact"/>
              <w:jc w:val="center"/>
              <w:rPr>
                <w:rFonts w:ascii="方正黑体_GBK" w:eastAsia="方正黑体_GBK" w:cs="黑体"/>
                <w:sz w:val="24"/>
                <w:szCs w:val="24"/>
              </w:rPr>
            </w:pPr>
            <w:r>
              <w:rPr>
                <w:rFonts w:ascii="方正黑体_GBK" w:eastAsia="方正黑体_GBK" w:cs="黑体" w:hint="eastAsia"/>
                <w:sz w:val="24"/>
                <w:szCs w:val="24"/>
              </w:rPr>
              <w:t>转制科研机构（国务院部门所属科研机构）</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20"/>
              <w:spacing w:line="500" w:lineRule="exact"/>
              <w:jc w:val="center"/>
              <w:rPr>
                <w:rFonts w:ascii="方正黑体_GBK" w:eastAsia="方正黑体_GBK" w:cs="黑体"/>
                <w:sz w:val="24"/>
                <w:szCs w:val="24"/>
              </w:rPr>
            </w:pPr>
            <w:r>
              <w:rPr>
                <w:rFonts w:ascii="方正黑体_GBK" w:eastAsia="方正黑体_GBK" w:cs="黑体" w:hint="eastAsia"/>
                <w:sz w:val="24"/>
                <w:szCs w:val="24"/>
              </w:rPr>
              <w:t>科技部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1"/>
              <w:spacing w:line="500" w:lineRule="exact"/>
              <w:jc w:val="center"/>
              <w:rPr>
                <w:rFonts w:ascii="方正黑体_GBK" w:eastAsia="方正黑体_GBK" w:cs="黑体"/>
                <w:sz w:val="24"/>
                <w:szCs w:val="24"/>
              </w:rPr>
            </w:pPr>
            <w:r>
              <w:rPr>
                <w:rFonts w:ascii="方正黑体_GBK" w:eastAsia="方正黑体_GBK" w:cs="黑体" w:hint="eastAsia"/>
                <w:sz w:val="24"/>
                <w:szCs w:val="24"/>
              </w:rPr>
              <w:t>转制科研机构（其他）</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40"/>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省级科技主管部门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9"/>
              <w:spacing w:line="500" w:lineRule="exact"/>
              <w:jc w:val="center"/>
              <w:rPr>
                <w:rFonts w:ascii="方正黑体_GBK" w:eastAsia="方正黑体_GBK" w:cs="黑体"/>
                <w:sz w:val="24"/>
                <w:szCs w:val="24"/>
              </w:rPr>
            </w:pPr>
            <w:r>
              <w:rPr>
                <w:rFonts w:ascii="方正黑体_GBK" w:eastAsia="方正黑体_GBK" w:cs="黑体" w:hint="eastAsia"/>
                <w:sz w:val="24"/>
                <w:szCs w:val="24"/>
              </w:rPr>
              <w:lastRenderedPageBreak/>
              <w:t>国家中小企业公共服务示范平台（技术类）名单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8"/>
              <w:spacing w:line="500" w:lineRule="exact"/>
              <w:jc w:val="center"/>
              <w:rPr>
                <w:rFonts w:ascii="方正黑体_GBK" w:eastAsia="方正黑体_GBK" w:cs="黑体"/>
                <w:sz w:val="24"/>
                <w:szCs w:val="24"/>
              </w:rPr>
            </w:pPr>
            <w:r>
              <w:rPr>
                <w:rFonts w:ascii="方正黑体_GBK" w:eastAsia="方正黑体_GBK" w:cs="黑体" w:hint="eastAsia"/>
                <w:sz w:val="24"/>
                <w:szCs w:val="24"/>
              </w:rPr>
              <w:t>工业和信息化部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9"/>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国家发展改革委企业技术中心名单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8"/>
              <w:spacing w:line="500" w:lineRule="exact"/>
              <w:jc w:val="center"/>
              <w:rPr>
                <w:rFonts w:ascii="方正黑体_GBK" w:eastAsia="方正黑体_GBK" w:cs="黑体"/>
                <w:sz w:val="24"/>
                <w:szCs w:val="24"/>
              </w:rPr>
            </w:pPr>
            <w:r>
              <w:rPr>
                <w:rFonts w:ascii="方正黑体_GBK" w:eastAsia="方正黑体_GBK" w:cs="黑体" w:hint="eastAsia"/>
                <w:sz w:val="24"/>
                <w:szCs w:val="24"/>
              </w:rPr>
              <w:t>国家发展改革委</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5"/>
              <w:spacing w:line="500" w:lineRule="exact"/>
              <w:jc w:val="center"/>
              <w:rPr>
                <w:rFonts w:ascii="方正黑体_GBK" w:eastAsia="方正黑体_GBK" w:cs="黑体"/>
                <w:sz w:val="24"/>
                <w:szCs w:val="24"/>
              </w:rPr>
            </w:pPr>
            <w:r>
              <w:rPr>
                <w:rFonts w:ascii="方正黑体_GBK" w:eastAsia="方正黑体_GBK" w:cs="黑体" w:hint="eastAsia"/>
                <w:sz w:val="24"/>
                <w:szCs w:val="24"/>
              </w:rPr>
              <w:t>外资研发中心名单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4"/>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省级商务主管部门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9"/>
              <w:spacing w:line="500" w:lineRule="exact"/>
              <w:jc w:val="center"/>
              <w:rPr>
                <w:rFonts w:ascii="方正黑体_GBK" w:eastAsia="方正黑体_GBK" w:cs="黑体"/>
                <w:sz w:val="24"/>
                <w:szCs w:val="24"/>
              </w:rPr>
            </w:pPr>
            <w:r>
              <w:rPr>
                <w:rFonts w:ascii="方正黑体_GBK" w:eastAsia="方正黑体_GBK" w:cs="黑体" w:hint="eastAsia"/>
                <w:sz w:val="24"/>
                <w:szCs w:val="24"/>
              </w:rPr>
              <w:t>科技类民办非企业单位名单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8"/>
              <w:spacing w:line="500" w:lineRule="exact"/>
              <w:jc w:val="center"/>
              <w:rPr>
                <w:rFonts w:ascii="方正黑体_GBK" w:eastAsia="方正黑体_GBK" w:cs="黑体"/>
                <w:sz w:val="24"/>
                <w:szCs w:val="24"/>
              </w:rPr>
            </w:pPr>
            <w:r>
              <w:rPr>
                <w:rFonts w:ascii="方正黑体_GBK" w:eastAsia="方正黑体_GBK" w:cs="黑体" w:hint="eastAsia"/>
                <w:sz w:val="24"/>
                <w:szCs w:val="24"/>
              </w:rPr>
              <w:t>科技部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7"/>
              <w:spacing w:line="500" w:lineRule="exact"/>
              <w:jc w:val="center"/>
              <w:rPr>
                <w:rFonts w:ascii="方正黑体_GBK" w:eastAsia="方正黑体_GBK" w:cs="黑体"/>
                <w:sz w:val="24"/>
                <w:szCs w:val="24"/>
              </w:rPr>
            </w:pPr>
            <w:r>
              <w:rPr>
                <w:rFonts w:ascii="方正黑体_GBK" w:eastAsia="方正黑体_GBK" w:cs="黑体" w:hint="eastAsia"/>
                <w:sz w:val="24"/>
                <w:szCs w:val="24"/>
              </w:rPr>
              <w:t>科技类民办非企业单位类新型研发机构名单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6"/>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省级科技主管部门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7"/>
              <w:spacing w:line="500" w:lineRule="exact"/>
              <w:jc w:val="center"/>
              <w:rPr>
                <w:rFonts w:ascii="方正黑体_GBK" w:eastAsia="方正黑体_GBK" w:cs="黑体"/>
                <w:sz w:val="24"/>
                <w:szCs w:val="24"/>
              </w:rPr>
            </w:pPr>
            <w:r>
              <w:rPr>
                <w:rFonts w:ascii="方正黑体_GBK" w:eastAsia="方正黑体_GBK" w:cs="黑体" w:hint="eastAsia"/>
                <w:sz w:val="24"/>
                <w:szCs w:val="24"/>
              </w:rPr>
              <w:t>事业单位类新型研发机构名单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6"/>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省级科技主管部门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3"/>
              <w:framePr w:hSpace="0" w:wrap="auto" w:vAnchor="margin" w:hAnchor="text" w:xAlign="left" w:yAlign="inline"/>
            </w:pPr>
            <w:r>
              <w:rPr>
                <w:rFonts w:ascii="方正黑体_GBK" w:eastAsia="方正黑体_GBK" w:cs="黑体" w:hint="eastAsia"/>
                <w:sz w:val="24"/>
                <w:szCs w:val="24"/>
              </w:rPr>
              <w:t>国家承认学历的实施专科及以上高等学历教育的高等学校及其具有独立法人资格的分校、异地办学机构名单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2"/>
              <w:spacing w:line="500" w:lineRule="exact"/>
              <w:jc w:val="center"/>
              <w:rPr>
                <w:rFonts w:ascii="方正黑体_GBK" w:eastAsia="方正黑体_GBK" w:cs="黑体"/>
                <w:sz w:val="24"/>
                <w:szCs w:val="24"/>
              </w:rPr>
            </w:pPr>
            <w:r>
              <w:rPr>
                <w:rFonts w:ascii="方正黑体_GBK" w:eastAsia="方正黑体_GBK" w:cs="黑体" w:hint="eastAsia"/>
                <w:sz w:val="24"/>
                <w:szCs w:val="24"/>
              </w:rPr>
              <w:t>教育部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30"/>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省级以上公共图书馆名单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29"/>
              <w:spacing w:line="500" w:lineRule="exact"/>
              <w:jc w:val="center"/>
              <w:rPr>
                <w:rFonts w:ascii="方正黑体_GBK" w:eastAsia="方正黑体_GBK" w:cs="黑体"/>
                <w:sz w:val="24"/>
                <w:szCs w:val="24"/>
              </w:rPr>
            </w:pPr>
            <w:r>
              <w:rPr>
                <w:rFonts w:ascii="方正黑体_GBK" w:eastAsia="方正黑体_GBK" w:cs="黑体" w:hint="eastAsia"/>
                <w:sz w:val="24"/>
                <w:szCs w:val="24"/>
              </w:rPr>
              <w:t>文化和旅游部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27"/>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省级、地市级公共图书馆名单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26"/>
              <w:spacing w:line="500" w:lineRule="exact"/>
              <w:jc w:val="center"/>
              <w:rPr>
                <w:rFonts w:ascii="方正黑体_GBK" w:eastAsia="方正黑体_GBK" w:cs="黑体"/>
                <w:sz w:val="24"/>
                <w:szCs w:val="24"/>
              </w:rPr>
            </w:pPr>
            <w:r>
              <w:rPr>
                <w:rFonts w:ascii="方正黑体_GBK" w:eastAsia="方正黑体_GBK" w:cs="黑体" w:hint="eastAsia"/>
                <w:sz w:val="24"/>
                <w:szCs w:val="24"/>
              </w:rPr>
              <w:t>省级文化和旅游主管部门</w:t>
            </w:r>
          </w:p>
        </w:tc>
      </w:tr>
      <w:tr w:rsidR="00C224BE">
        <w:trPr>
          <w:trHeight w:val="454"/>
        </w:trPr>
        <w:tc>
          <w:tcPr>
            <w:tcW w:w="5985"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25"/>
              <w:spacing w:line="500" w:lineRule="exact"/>
              <w:jc w:val="center"/>
              <w:rPr>
                <w:rFonts w:ascii="方正黑体_GBK" w:eastAsia="方正黑体_GBK" w:cs="黑体"/>
                <w:sz w:val="24"/>
                <w:szCs w:val="24"/>
              </w:rPr>
            </w:pPr>
            <w:r>
              <w:rPr>
                <w:rFonts w:ascii="方正黑体_GBK" w:eastAsia="方正黑体_GBK" w:cs="黑体" w:hint="eastAsia"/>
                <w:sz w:val="24"/>
                <w:szCs w:val="24"/>
              </w:rPr>
              <w:t>具有出版物进口许可的出版物进口单位名单</w:t>
            </w:r>
          </w:p>
        </w:tc>
        <w:tc>
          <w:tcPr>
            <w:tcW w:w="315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Default="00F80EBB">
            <w:pPr>
              <w:pStyle w:val="124"/>
              <w:spacing w:line="500" w:lineRule="exact"/>
              <w:jc w:val="center"/>
              <w:rPr>
                <w:rFonts w:ascii="方正黑体_GBK" w:eastAsia="方正黑体_GBK" w:cs="黑体"/>
                <w:sz w:val="24"/>
                <w:szCs w:val="24"/>
              </w:rPr>
            </w:pPr>
            <w:r>
              <w:rPr>
                <w:rFonts w:ascii="方正黑体_GBK" w:eastAsia="方正黑体_GBK" w:cs="黑体" w:hint="eastAsia"/>
                <w:sz w:val="24"/>
                <w:szCs w:val="24"/>
              </w:rPr>
              <w:t>中央宣传部</w:t>
            </w:r>
          </w:p>
        </w:tc>
      </w:tr>
    </w:tbl>
    <w:p w:rsidR="00C224BE" w:rsidRDefault="00F80EBB">
      <w:pPr>
        <w:spacing w:line="50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五、享惠商品</w:t>
      </w:r>
    </w:p>
    <w:p w:rsidR="00C224BE" w:rsidRDefault="00F80EBB">
      <w:pPr>
        <w:pStyle w:val="4710"/>
        <w:widowControl/>
        <w:spacing w:line="500" w:lineRule="exact"/>
        <w:ind w:firstLineChars="200" w:firstLine="640"/>
        <w:rPr>
          <w:color w:val="000000"/>
          <w:kern w:val="0"/>
          <w:sz w:val="32"/>
          <w:szCs w:val="32"/>
        </w:rPr>
      </w:pPr>
      <w:r>
        <w:rPr>
          <w:color w:val="000000"/>
          <w:kern w:val="0"/>
          <w:sz w:val="32"/>
          <w:szCs w:val="32"/>
        </w:rPr>
        <w:t>免税进口科学研究、科技开发和教学用品实行清单管理。免税进口商品清单由财政部、海关总署、税务总局制定印发，详见</w:t>
      </w:r>
      <w:r>
        <w:rPr>
          <w:sz w:val="32"/>
          <w:szCs w:val="32"/>
        </w:rPr>
        <w:t>《关于</w:t>
      </w:r>
      <w:r>
        <w:rPr>
          <w:rFonts w:ascii="方正仿宋_GBK" w:cs="Andalus" w:hint="eastAsia"/>
          <w:sz w:val="32"/>
          <w:szCs w:val="32"/>
        </w:rPr>
        <w:t>“十五五”</w:t>
      </w:r>
      <w:r>
        <w:rPr>
          <w:sz w:val="32"/>
          <w:szCs w:val="32"/>
        </w:rPr>
        <w:t>期间进口科学研究、科技开发和教学用品免税清单的通知》（财关税﹝</w:t>
      </w:r>
      <w:r>
        <w:rPr>
          <w:sz w:val="32"/>
          <w:szCs w:val="32"/>
        </w:rPr>
        <w:t>202</w:t>
      </w:r>
      <w:r>
        <w:rPr>
          <w:rFonts w:hint="eastAsia"/>
          <w:sz w:val="32"/>
          <w:szCs w:val="32"/>
        </w:rPr>
        <w:t>6</w:t>
      </w:r>
      <w:r>
        <w:rPr>
          <w:sz w:val="32"/>
          <w:szCs w:val="32"/>
        </w:rPr>
        <w:t>﹞</w:t>
      </w:r>
      <w:r>
        <w:rPr>
          <w:rFonts w:hint="eastAsia"/>
          <w:sz w:val="32"/>
          <w:szCs w:val="32"/>
        </w:rPr>
        <w:t>9</w:t>
      </w:r>
      <w:r>
        <w:rPr>
          <w:sz w:val="32"/>
          <w:szCs w:val="32"/>
        </w:rPr>
        <w:t>号）</w:t>
      </w:r>
      <w:r>
        <w:rPr>
          <w:color w:val="000000"/>
          <w:kern w:val="0"/>
          <w:sz w:val="32"/>
          <w:szCs w:val="32"/>
        </w:rPr>
        <w:t>。</w:t>
      </w:r>
    </w:p>
    <w:p w:rsidR="00C224BE" w:rsidRDefault="00F80EBB">
      <w:pPr>
        <w:spacing w:line="50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六、减免税手续办理流程</w:t>
      </w:r>
    </w:p>
    <w:p w:rsidR="00C224BE" w:rsidRDefault="00F80EBB">
      <w:pPr>
        <w:pStyle w:val="10"/>
        <w:spacing w:line="500" w:lineRule="exact"/>
        <w:ind w:firstLineChars="200" w:firstLine="640"/>
        <w:rPr>
          <w:rFonts w:ascii="方正仿宋_GB2312" w:eastAsia="方正仿宋_GB2312" w:cs="方正仿宋_GB2312"/>
          <w:color w:val="000000"/>
          <w:kern w:val="0"/>
          <w:sz w:val="32"/>
          <w:szCs w:val="32"/>
        </w:rPr>
      </w:pPr>
      <w:r>
        <w:rPr>
          <w:rFonts w:cs="方正仿宋_GB2312" w:hint="eastAsia"/>
          <w:sz w:val="32"/>
          <w:szCs w:val="32"/>
        </w:rPr>
        <w:t>【申请时间】</w:t>
      </w:r>
      <w:r>
        <w:rPr>
          <w:rFonts w:ascii="方正仿宋_GBK" w:eastAsia="方正仿宋_GBK" w:cs="方正仿宋_GB2312" w:hint="eastAsia"/>
          <w:color w:val="000000"/>
          <w:kern w:val="0"/>
          <w:sz w:val="32"/>
          <w:szCs w:val="32"/>
        </w:rPr>
        <w:t>在货物申报进口前</w:t>
      </w:r>
    </w:p>
    <w:p w:rsidR="00C224BE" w:rsidRDefault="00F80EBB">
      <w:pPr>
        <w:pStyle w:val="10"/>
        <w:spacing w:line="500" w:lineRule="exact"/>
        <w:ind w:firstLineChars="200" w:firstLine="640"/>
        <w:jc w:val="both"/>
        <w:rPr>
          <w:rFonts w:ascii="方正仿宋_GB2312" w:eastAsia="方正仿宋_GB2312" w:cs="方正仿宋_GB2312"/>
          <w:b/>
          <w:spacing w:val="-6"/>
          <w:sz w:val="32"/>
          <w:szCs w:val="32"/>
        </w:rPr>
      </w:pPr>
      <w:r>
        <w:rPr>
          <w:rFonts w:cs="方正仿宋_GB2312" w:hint="eastAsia"/>
          <w:color w:val="000000"/>
          <w:kern w:val="0"/>
          <w:sz w:val="32"/>
          <w:szCs w:val="32"/>
        </w:rPr>
        <w:t>【申请方式】</w:t>
      </w:r>
      <w:r>
        <w:rPr>
          <w:rFonts w:ascii="方正仿宋_GBK" w:eastAsia="方正仿宋_GBK" w:cs="方正仿宋_GB2312" w:hint="eastAsia"/>
          <w:color w:val="000000"/>
          <w:kern w:val="0"/>
          <w:sz w:val="32"/>
          <w:szCs w:val="32"/>
        </w:rPr>
        <w:t>通过国际贸易“单一窗口</w:t>
      </w:r>
      <w:r>
        <w:rPr>
          <w:rFonts w:ascii="方正仿宋_GBK" w:eastAsia="方正仿宋_GBK" w:cs="方正仿宋_GB2312" w:hint="eastAsia"/>
          <w:sz w:val="32"/>
          <w:szCs w:val="32"/>
        </w:rPr>
        <w:t>”门户网站（</w:t>
      </w:r>
      <w:hyperlink r:id="rId10" w:history="1">
        <w:r w:rsidRPr="00297BC7">
          <w:rPr>
            <w:rStyle w:val="aff6"/>
            <w:rFonts w:ascii="Times New Roman" w:eastAsia="方正仿宋_GBK"/>
            <w:sz w:val="32"/>
            <w:szCs w:val="32"/>
          </w:rPr>
          <w:t>https://www.singlewindow.cn/</w:t>
        </w:r>
      </w:hyperlink>
      <w:r>
        <w:rPr>
          <w:rFonts w:ascii="方正仿宋_GBK" w:eastAsia="方正仿宋_GBK" w:cs="方正仿宋_GB2312" w:hint="eastAsia"/>
          <w:sz w:val="32"/>
          <w:szCs w:val="32"/>
        </w:rPr>
        <w:t>）“业务应用—标准版应用—货物申报—减免税”功能模块向主管海关提交申请，选择“无纸申请”的，随附材料需进行扫描上传；选择“有纸申请”的，随附材料需自行送至主管海关（地址详见下文）。</w:t>
      </w:r>
    </w:p>
    <w:p w:rsidR="00C224BE" w:rsidRDefault="00F80EBB">
      <w:pPr>
        <w:pStyle w:val="10"/>
        <w:spacing w:line="500" w:lineRule="exact"/>
        <w:ind w:firstLineChars="200" w:firstLine="640"/>
        <w:jc w:val="both"/>
        <w:rPr>
          <w:rFonts w:cs="方正仿宋_GB2312"/>
          <w:spacing w:val="-6"/>
          <w:sz w:val="32"/>
          <w:szCs w:val="32"/>
        </w:rPr>
      </w:pPr>
      <w:r>
        <w:rPr>
          <w:rFonts w:cs="方正仿宋_GB2312" w:hint="eastAsia"/>
          <w:sz w:val="32"/>
          <w:szCs w:val="32"/>
        </w:rPr>
        <w:t>【申请材料】</w:t>
      </w:r>
    </w:p>
    <w:p w:rsidR="00C224BE" w:rsidRDefault="00F80EBB">
      <w:pPr>
        <w:pStyle w:val="10"/>
        <w:spacing w:line="500" w:lineRule="exact"/>
        <w:ind w:firstLineChars="200" w:firstLine="640"/>
        <w:jc w:val="both"/>
        <w:rPr>
          <w:rFonts w:ascii="Times New Roman" w:eastAsia="方正仿宋_GBK"/>
          <w:sz w:val="32"/>
          <w:szCs w:val="32"/>
        </w:rPr>
      </w:pPr>
      <w:r>
        <w:rPr>
          <w:rFonts w:ascii="Times New Roman" w:eastAsia="方正仿宋_GBK"/>
          <w:sz w:val="32"/>
          <w:szCs w:val="32"/>
        </w:rPr>
        <w:t>1.</w:t>
      </w:r>
      <w:hyperlink r:id="rId11" w:history="1">
        <w:r>
          <w:rPr>
            <w:rStyle w:val="aff6"/>
            <w:rFonts w:ascii="Times New Roman" w:eastAsia="方正仿宋_GBK"/>
            <w:kern w:val="0"/>
            <w:sz w:val="32"/>
            <w:szCs w:val="32"/>
          </w:rPr>
          <w:t>《进出口货物征免税申请表》</w:t>
        </w:r>
      </w:hyperlink>
      <w:r>
        <w:rPr>
          <w:rFonts w:ascii="Times New Roman" w:eastAsia="方正仿宋_GBK"/>
          <w:kern w:val="0"/>
          <w:sz w:val="32"/>
          <w:szCs w:val="32"/>
        </w:rPr>
        <w:t>（正本</w:t>
      </w:r>
      <w:r>
        <w:rPr>
          <w:rFonts w:ascii="Times New Roman" w:eastAsia="方正仿宋_GBK"/>
          <w:sz w:val="32"/>
          <w:szCs w:val="32"/>
        </w:rPr>
        <w:t>1</w:t>
      </w:r>
      <w:r>
        <w:rPr>
          <w:rFonts w:ascii="Times New Roman" w:eastAsia="方正仿宋_GBK"/>
          <w:kern w:val="0"/>
          <w:sz w:val="32"/>
          <w:szCs w:val="32"/>
        </w:rPr>
        <w:t>份加盖印章）；</w:t>
      </w:r>
    </w:p>
    <w:p w:rsidR="00C224BE" w:rsidRDefault="00F80EBB">
      <w:pPr>
        <w:pStyle w:val="10"/>
        <w:spacing w:line="500" w:lineRule="exact"/>
        <w:ind w:firstLineChars="200" w:firstLine="640"/>
        <w:jc w:val="both"/>
        <w:rPr>
          <w:rFonts w:ascii="Times New Roman" w:eastAsia="方正仿宋_GBK"/>
          <w:sz w:val="32"/>
          <w:szCs w:val="32"/>
        </w:rPr>
      </w:pPr>
      <w:r>
        <w:rPr>
          <w:rFonts w:ascii="Times New Roman" w:eastAsia="方正仿宋_GBK"/>
          <w:sz w:val="32"/>
          <w:szCs w:val="32"/>
        </w:rPr>
        <w:t>2.</w:t>
      </w:r>
      <w:r>
        <w:rPr>
          <w:rFonts w:ascii="Times New Roman" w:eastAsia="方正仿宋_GBK"/>
          <w:sz w:val="32"/>
          <w:szCs w:val="32"/>
        </w:rPr>
        <w:t>事业单位法人证书或者国家机关设立文件、社会团体法人登记证书、民办非企业单位法人登记证书、</w:t>
      </w:r>
      <w:r w:rsidRPr="00466725">
        <w:rPr>
          <w:rFonts w:ascii="Times New Roman" w:eastAsia="方正仿宋_GBK"/>
          <w:sz w:val="32"/>
          <w:szCs w:val="32"/>
        </w:rPr>
        <w:t>基金会法人登记证书</w:t>
      </w:r>
      <w:r>
        <w:rPr>
          <w:rFonts w:ascii="Times New Roman" w:eastAsia="方正仿宋_GBK"/>
          <w:sz w:val="32"/>
          <w:szCs w:val="32"/>
        </w:rPr>
        <w:t>等证明材料（复印件</w:t>
      </w:r>
      <w:r>
        <w:rPr>
          <w:rFonts w:ascii="Times New Roman" w:eastAsia="方正仿宋_GBK"/>
          <w:sz w:val="32"/>
          <w:szCs w:val="32"/>
        </w:rPr>
        <w:t>1</w:t>
      </w:r>
      <w:r>
        <w:rPr>
          <w:rFonts w:ascii="Times New Roman" w:eastAsia="方正仿宋_GBK"/>
          <w:sz w:val="32"/>
          <w:szCs w:val="32"/>
        </w:rPr>
        <w:t>份</w:t>
      </w:r>
      <w:r>
        <w:rPr>
          <w:rFonts w:ascii="Times New Roman" w:eastAsia="方正仿宋_GBK"/>
          <w:kern w:val="0"/>
          <w:sz w:val="32"/>
          <w:szCs w:val="32"/>
        </w:rPr>
        <w:t>加盖印章</w:t>
      </w:r>
      <w:r>
        <w:rPr>
          <w:rFonts w:ascii="Times New Roman" w:eastAsia="方正仿宋_GBK"/>
          <w:sz w:val="32"/>
          <w:szCs w:val="32"/>
        </w:rPr>
        <w:t>）；</w:t>
      </w:r>
    </w:p>
    <w:p w:rsidR="00C224BE" w:rsidRDefault="00F80EBB">
      <w:pPr>
        <w:pStyle w:val="10"/>
        <w:spacing w:line="500" w:lineRule="exact"/>
        <w:ind w:firstLineChars="200" w:firstLine="640"/>
        <w:jc w:val="both"/>
        <w:rPr>
          <w:rFonts w:ascii="Times New Roman" w:eastAsia="方正仿宋_GBK"/>
          <w:kern w:val="0"/>
          <w:sz w:val="32"/>
          <w:szCs w:val="32"/>
        </w:rPr>
      </w:pPr>
      <w:r>
        <w:rPr>
          <w:rFonts w:ascii="Times New Roman" w:eastAsia="方正仿宋_GBK"/>
          <w:sz w:val="32"/>
          <w:szCs w:val="32"/>
        </w:rPr>
        <w:lastRenderedPageBreak/>
        <w:t>3.</w:t>
      </w:r>
      <w:r>
        <w:rPr>
          <w:rFonts w:ascii="Times New Roman" w:eastAsia="方正仿宋_GBK"/>
          <w:kern w:val="0"/>
          <w:sz w:val="32"/>
          <w:szCs w:val="32"/>
        </w:rPr>
        <w:t>进出口合同、发票（复印件</w:t>
      </w:r>
      <w:r>
        <w:rPr>
          <w:rFonts w:ascii="Times New Roman" w:eastAsia="方正仿宋_GBK"/>
          <w:sz w:val="32"/>
          <w:szCs w:val="32"/>
        </w:rPr>
        <w:t>1</w:t>
      </w:r>
      <w:r>
        <w:rPr>
          <w:rFonts w:ascii="Times New Roman" w:eastAsia="方正仿宋_GBK"/>
          <w:kern w:val="0"/>
          <w:sz w:val="32"/>
          <w:szCs w:val="32"/>
        </w:rPr>
        <w:t>份加盖印章）；</w:t>
      </w:r>
    </w:p>
    <w:p w:rsidR="00C224BE" w:rsidRDefault="00F80EBB">
      <w:pPr>
        <w:pStyle w:val="10"/>
        <w:spacing w:line="500" w:lineRule="exact"/>
        <w:ind w:firstLineChars="200" w:firstLine="640"/>
        <w:jc w:val="both"/>
        <w:rPr>
          <w:rFonts w:ascii="方正仿宋_GB2312" w:eastAsia="方正仿宋_GB2312" w:cs="方正仿宋_GB2312"/>
          <w:sz w:val="32"/>
          <w:szCs w:val="32"/>
        </w:rPr>
      </w:pPr>
      <w:r>
        <w:rPr>
          <w:rFonts w:ascii="Times New Roman" w:eastAsia="方正仿宋_GBK"/>
          <w:sz w:val="32"/>
          <w:szCs w:val="32"/>
        </w:rPr>
        <w:t>4.</w:t>
      </w:r>
      <w:r>
        <w:rPr>
          <w:rFonts w:ascii="Times New Roman" w:eastAsia="方正仿宋_GBK"/>
          <w:kern w:val="0"/>
          <w:sz w:val="32"/>
          <w:szCs w:val="32"/>
        </w:rPr>
        <w:t>相关货物的产品情况资料，内容包括但不限于进口产品组成部分、工作原理、技术指标、具体科研或教学用途、对应的免税商品清单范围等（复印件</w:t>
      </w:r>
      <w:r>
        <w:rPr>
          <w:rFonts w:ascii="Times New Roman" w:eastAsia="方正仿宋_GBK"/>
          <w:sz w:val="32"/>
          <w:szCs w:val="32"/>
        </w:rPr>
        <w:t>1</w:t>
      </w:r>
      <w:r>
        <w:rPr>
          <w:rFonts w:ascii="Times New Roman" w:eastAsia="方正仿宋_GBK"/>
          <w:kern w:val="0"/>
          <w:sz w:val="32"/>
          <w:szCs w:val="32"/>
        </w:rPr>
        <w:t>份加盖印章）。</w:t>
      </w:r>
    </w:p>
    <w:p w:rsidR="00C224BE" w:rsidRDefault="00F80EBB">
      <w:pPr>
        <w:spacing w:line="500" w:lineRule="exact"/>
        <w:ind w:firstLineChars="200" w:firstLine="640"/>
        <w:rPr>
          <w:rFonts w:ascii="方正黑体_GBK" w:eastAsia="方正黑体_GBK" w:cs="方正仿宋_GB2312"/>
          <w:sz w:val="32"/>
          <w:szCs w:val="32"/>
        </w:rPr>
      </w:pPr>
      <w:r>
        <w:rPr>
          <w:rFonts w:ascii="方正黑体_GBK" w:eastAsia="方正黑体_GBK" w:cs="方正仿宋_GB2312" w:hint="eastAsia"/>
          <w:sz w:val="32"/>
          <w:szCs w:val="32"/>
        </w:rPr>
        <w:t>【申请表填写】</w:t>
      </w:r>
    </w:p>
    <w:p w:rsidR="00C224BE" w:rsidRDefault="00F80EBB">
      <w:pPr>
        <w:pStyle w:val="530"/>
        <w:autoSpaceDN w:val="0"/>
        <w:spacing w:before="0" w:beforeAutospacing="0" w:after="0" w:afterAutospacing="0" w:line="500" w:lineRule="exact"/>
        <w:ind w:firstLineChars="200" w:firstLine="640"/>
        <w:jc w:val="both"/>
        <w:rPr>
          <w:rFonts w:ascii="Times New Roman" w:eastAsia="方正仿宋_GBK"/>
          <w:kern w:val="0"/>
          <w:sz w:val="32"/>
          <w:szCs w:val="32"/>
        </w:rPr>
      </w:pPr>
      <w:r>
        <w:rPr>
          <w:rFonts w:ascii="Times New Roman" w:eastAsia="方正仿宋_GBK"/>
          <w:kern w:val="0"/>
          <w:sz w:val="32"/>
          <w:szCs w:val="32"/>
        </w:rPr>
        <w:t>具体详见</w:t>
      </w:r>
      <w:hyperlink r:id="rId12" w:history="1">
        <w:r>
          <w:rPr>
            <w:rStyle w:val="aff6"/>
            <w:rFonts w:ascii="Times New Roman" w:eastAsia="方正仿宋_GBK"/>
            <w:kern w:val="0"/>
            <w:sz w:val="32"/>
            <w:szCs w:val="32"/>
          </w:rPr>
          <w:t>《</w:t>
        </w:r>
        <w:r>
          <w:rPr>
            <w:rStyle w:val="aff6"/>
            <w:rFonts w:ascii="Times New Roman" w:eastAsia="方正仿宋_GBK"/>
            <w:kern w:val="0"/>
            <w:sz w:val="32"/>
            <w:szCs w:val="32"/>
          </w:rPr>
          <w:t>H2018</w:t>
        </w:r>
        <w:r>
          <w:rPr>
            <w:rStyle w:val="aff6"/>
            <w:rFonts w:ascii="Times New Roman" w:eastAsia="方正仿宋_GBK"/>
            <w:kern w:val="0"/>
            <w:sz w:val="32"/>
            <w:szCs w:val="32"/>
          </w:rPr>
          <w:t>减免税管理系统填制规范》</w:t>
        </w:r>
      </w:hyperlink>
      <w:r>
        <w:rPr>
          <w:rFonts w:ascii="Times New Roman" w:eastAsia="方正仿宋_GBK"/>
          <w:kern w:val="0"/>
          <w:sz w:val="32"/>
          <w:szCs w:val="32"/>
        </w:rPr>
        <w:t>，以下选取几个主要字段说明：</w:t>
      </w:r>
    </w:p>
    <w:p w:rsidR="00C224BE" w:rsidRPr="00216F70" w:rsidRDefault="00F80EBB" w:rsidP="00216F70">
      <w:pPr>
        <w:pStyle w:val="afd"/>
      </w:pPr>
      <w:r w:rsidRPr="00216F70">
        <w:t>征免性质简称</w:t>
      </w:r>
      <w:r w:rsidRPr="00216F70">
        <w:t>/</w:t>
      </w:r>
      <w:r w:rsidRPr="00216F70">
        <w:t>代码、减免税申请人种类</w:t>
      </w:r>
      <w:r w:rsidRPr="00216F70">
        <w:t>/</w:t>
      </w:r>
      <w:r w:rsidRPr="00216F70">
        <w:t>代码</w:t>
      </w:r>
    </w:p>
    <w:tbl>
      <w:tblPr>
        <w:tblW w:w="8685" w:type="dxa"/>
        <w:tblLayout w:type="fixed"/>
        <w:tblLook w:val="0000"/>
      </w:tblPr>
      <w:tblGrid>
        <w:gridCol w:w="2630"/>
        <w:gridCol w:w="1037"/>
        <w:gridCol w:w="4199"/>
        <w:gridCol w:w="819"/>
      </w:tblGrid>
      <w:tr w:rsidR="00C224BE">
        <w:trPr>
          <w:trHeight w:val="414"/>
        </w:trPr>
        <w:tc>
          <w:tcPr>
            <w:tcW w:w="2630" w:type="dxa"/>
            <w:tcBorders>
              <w:top w:val="single" w:sz="6" w:space="0" w:color="auto"/>
              <w:left w:val="single" w:sz="6" w:space="0" w:color="auto"/>
              <w:bottom w:val="single" w:sz="6" w:space="0" w:color="auto"/>
              <w:right w:val="single" w:sz="6" w:space="0" w:color="auto"/>
              <w:tl2br w:val="nil"/>
              <w:tr2bl w:val="nil"/>
            </w:tcBorders>
            <w:shd w:val="clear" w:color="auto" w:fill="D8D8D8"/>
            <w:noWrap/>
            <w:vAlign w:val="center"/>
          </w:tcPr>
          <w:p w:rsidR="00C224BE" w:rsidRDefault="00F80EBB">
            <w:pPr>
              <w:spacing w:line="500" w:lineRule="exact"/>
              <w:jc w:val="center"/>
              <w:rPr>
                <w:rFonts w:ascii="方正黑体_GBK" w:eastAsia="方正黑体_GBK" w:cs="黑体"/>
                <w:b/>
                <w:sz w:val="24"/>
                <w:szCs w:val="24"/>
              </w:rPr>
            </w:pPr>
            <w:r>
              <w:rPr>
                <w:rFonts w:ascii="方正黑体_GBK" w:eastAsia="方正黑体_GBK" w:cs="黑体" w:hint="eastAsia"/>
                <w:b/>
                <w:sz w:val="24"/>
                <w:szCs w:val="24"/>
              </w:rPr>
              <w:t>征免性质简称</w:t>
            </w:r>
          </w:p>
        </w:tc>
        <w:tc>
          <w:tcPr>
            <w:tcW w:w="1037" w:type="dxa"/>
            <w:tcBorders>
              <w:top w:val="single" w:sz="6" w:space="0" w:color="auto"/>
              <w:left w:val="single" w:sz="6" w:space="0" w:color="auto"/>
              <w:bottom w:val="single" w:sz="6" w:space="0" w:color="auto"/>
              <w:right w:val="single" w:sz="6" w:space="0" w:color="auto"/>
              <w:tl2br w:val="nil"/>
              <w:tr2bl w:val="nil"/>
            </w:tcBorders>
            <w:shd w:val="clear" w:color="auto" w:fill="D8D8D8"/>
            <w:noWrap/>
            <w:vAlign w:val="center"/>
          </w:tcPr>
          <w:p w:rsidR="00C224BE" w:rsidRDefault="00F80EBB">
            <w:pPr>
              <w:spacing w:line="500" w:lineRule="exact"/>
              <w:jc w:val="center"/>
              <w:rPr>
                <w:rFonts w:ascii="方正黑体_GBK" w:eastAsia="方正黑体_GBK" w:cs="黑体"/>
                <w:b/>
                <w:sz w:val="24"/>
                <w:szCs w:val="24"/>
              </w:rPr>
            </w:pPr>
            <w:r>
              <w:rPr>
                <w:rFonts w:ascii="方正黑体_GBK" w:eastAsia="方正黑体_GBK" w:cs="黑体" w:hint="eastAsia"/>
                <w:b/>
                <w:sz w:val="24"/>
                <w:szCs w:val="24"/>
              </w:rPr>
              <w:t>征免性质代码</w:t>
            </w:r>
          </w:p>
        </w:tc>
        <w:tc>
          <w:tcPr>
            <w:tcW w:w="4199" w:type="dxa"/>
            <w:tcBorders>
              <w:top w:val="single" w:sz="6" w:space="0" w:color="auto"/>
              <w:left w:val="single" w:sz="6" w:space="0" w:color="auto"/>
              <w:bottom w:val="single" w:sz="6" w:space="0" w:color="auto"/>
              <w:right w:val="single" w:sz="6" w:space="0" w:color="auto"/>
              <w:tl2br w:val="nil"/>
              <w:tr2bl w:val="nil"/>
            </w:tcBorders>
            <w:shd w:val="clear" w:color="auto" w:fill="D8D8D8"/>
            <w:noWrap/>
            <w:vAlign w:val="center"/>
          </w:tcPr>
          <w:p w:rsidR="00C224BE" w:rsidRDefault="00F80EBB">
            <w:pPr>
              <w:spacing w:line="500" w:lineRule="exact"/>
              <w:jc w:val="center"/>
              <w:rPr>
                <w:rFonts w:ascii="方正黑体_GBK" w:eastAsia="方正黑体_GBK" w:cs="黑体"/>
                <w:b/>
                <w:sz w:val="24"/>
                <w:szCs w:val="24"/>
              </w:rPr>
            </w:pPr>
            <w:r>
              <w:rPr>
                <w:rFonts w:ascii="方正黑体_GBK" w:eastAsia="方正黑体_GBK" w:cs="黑体" w:hint="eastAsia"/>
                <w:b/>
                <w:sz w:val="24"/>
                <w:szCs w:val="24"/>
              </w:rPr>
              <w:t xml:space="preserve">减免税申请人种类　</w:t>
            </w:r>
          </w:p>
        </w:tc>
        <w:tc>
          <w:tcPr>
            <w:tcW w:w="819" w:type="dxa"/>
            <w:tcBorders>
              <w:top w:val="single" w:sz="6" w:space="0" w:color="auto"/>
              <w:left w:val="single" w:sz="6" w:space="0" w:color="auto"/>
              <w:bottom w:val="single" w:sz="6" w:space="0" w:color="auto"/>
              <w:right w:val="single" w:sz="6" w:space="0" w:color="auto"/>
              <w:tl2br w:val="nil"/>
              <w:tr2bl w:val="nil"/>
            </w:tcBorders>
            <w:shd w:val="clear" w:color="auto" w:fill="D8D8D8"/>
            <w:noWrap/>
            <w:vAlign w:val="center"/>
          </w:tcPr>
          <w:p w:rsidR="00C224BE" w:rsidRDefault="00F80EBB">
            <w:pPr>
              <w:spacing w:line="500" w:lineRule="exact"/>
              <w:jc w:val="center"/>
              <w:rPr>
                <w:rFonts w:ascii="方正黑体_GBK" w:eastAsia="方正黑体_GBK" w:cs="黑体"/>
                <w:b/>
                <w:sz w:val="24"/>
                <w:szCs w:val="24"/>
              </w:rPr>
            </w:pPr>
            <w:r>
              <w:rPr>
                <w:rFonts w:ascii="方正黑体_GBK" w:eastAsia="方正黑体_GBK" w:cs="黑体" w:hint="eastAsia"/>
                <w:b/>
                <w:sz w:val="24"/>
                <w:szCs w:val="24"/>
              </w:rPr>
              <w:t>代码</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科研院所</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901</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科技部核定的科研院所</w:t>
            </w:r>
            <w:r w:rsidR="00BD7933">
              <w:rPr>
                <w:rFonts w:ascii="方正黑体_GBK" w:eastAsia="方正黑体_GBK" w:cs="黑体" w:hint="eastAsia"/>
                <w:sz w:val="24"/>
                <w:szCs w:val="24"/>
              </w:rPr>
              <w:t>（含其具有独立法人资格的研究生院、图书馆）</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901a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科研院所</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color w:val="000000"/>
                <w:sz w:val="24"/>
                <w:szCs w:val="24"/>
              </w:rPr>
              <w:t>901</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省级科研院所</w:t>
            </w:r>
            <w:r w:rsidR="00BD7933">
              <w:rPr>
                <w:rFonts w:ascii="方正黑体_GBK" w:eastAsia="方正黑体_GBK" w:cs="黑体" w:hint="eastAsia"/>
                <w:sz w:val="24"/>
                <w:szCs w:val="24"/>
              </w:rPr>
              <w:t>（含其具有独立法人资格的研究生院、图书馆）</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901b</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科研院所</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color w:val="000000"/>
                <w:sz w:val="24"/>
                <w:szCs w:val="24"/>
              </w:rPr>
              <w:t>901</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地市级科研院所</w:t>
            </w:r>
            <w:r w:rsidR="00BD7933">
              <w:rPr>
                <w:rFonts w:ascii="方正黑体_GBK" w:eastAsia="方正黑体_GBK" w:cs="黑体" w:hint="eastAsia"/>
                <w:sz w:val="24"/>
                <w:szCs w:val="24"/>
              </w:rPr>
              <w:t>（含其具有独立法人资格的研究生院、图书馆）</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901c</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高等学校</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902</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高等学校</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902a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高等学校</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902</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高等学校具有独立法人资格的分校、异地办学机构</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902b</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国家企业技术中心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904</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国家企业技术中心</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904a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转制科研机构</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905</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科技部核定的转制科研机构</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905a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转制科研机构</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905</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省级科技主管部门牵头核定的转制科研机构</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sz w:val="24"/>
                <w:szCs w:val="24"/>
              </w:rPr>
            </w:pPr>
            <w:r w:rsidRPr="00216F70">
              <w:rPr>
                <w:rFonts w:ascii="Times New Roman" w:eastAsia="方正黑体_GBK" w:hAnsi="Times New Roman" w:cs="Times New Roman"/>
                <w:color w:val="000000"/>
                <w:sz w:val="24"/>
                <w:szCs w:val="24"/>
              </w:rPr>
              <w:t>905b</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重点实验室</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906</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826DEC"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全国</w:t>
            </w:r>
            <w:r w:rsidR="00F80EBB" w:rsidRPr="00216F70">
              <w:rPr>
                <w:rFonts w:ascii="Times New Roman" w:eastAsia="方正黑体_GBK" w:hAnsi="Times New Roman" w:cs="Times New Roman"/>
                <w:sz w:val="24"/>
                <w:szCs w:val="24"/>
              </w:rPr>
              <w:t>重点实验室</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906a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新型</w:t>
            </w:r>
            <w:r w:rsidR="00F80EBB" w:rsidRPr="00216F70">
              <w:rPr>
                <w:rFonts w:ascii="Times New Roman" w:eastAsia="方正黑体_GBK" w:hAnsi="Times New Roman" w:cs="Times New Roman"/>
                <w:sz w:val="24"/>
                <w:szCs w:val="24"/>
              </w:rPr>
              <w:t>研发机构</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908</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科技类民办非企业单位</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908a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新型</w:t>
            </w:r>
            <w:r w:rsidR="00F80EBB" w:rsidRPr="00216F70">
              <w:rPr>
                <w:rFonts w:ascii="Times New Roman" w:eastAsia="方正黑体_GBK" w:hAnsi="Times New Roman" w:cs="Times New Roman"/>
                <w:sz w:val="24"/>
                <w:szCs w:val="24"/>
              </w:rPr>
              <w:t>研发机构</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908</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72D13"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科技类民办非企业单位类新型研发机构、事业单位类新型研发机构</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908b</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示范平台</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909</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国家中小企业公共服务示范平台（技术类）</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909a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外资研发中心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910</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外资研发中心</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910a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出版物进口单位</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911</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出版物进口单位</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911a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lastRenderedPageBreak/>
              <w:t>国家实验室</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912</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国家实验室</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912a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themeColor="text1"/>
                <w:sz w:val="24"/>
                <w:szCs w:val="24"/>
              </w:rPr>
            </w:pPr>
            <w:r w:rsidRPr="00216F70">
              <w:rPr>
                <w:rFonts w:ascii="Times New Roman" w:eastAsia="方正黑体_GBK" w:hAnsi="Times New Roman" w:cs="Times New Roman"/>
                <w:color w:val="000000" w:themeColor="text1"/>
                <w:sz w:val="24"/>
                <w:szCs w:val="24"/>
              </w:rPr>
              <w:t>国家</w:t>
            </w:r>
            <w:r w:rsidR="00F72D13" w:rsidRPr="00216F70">
              <w:rPr>
                <w:rFonts w:ascii="Times New Roman" w:eastAsia="方正黑体_GBK" w:hAnsi="Times New Roman" w:cs="Times New Roman"/>
                <w:color w:val="000000" w:themeColor="text1"/>
                <w:sz w:val="24"/>
                <w:szCs w:val="24"/>
              </w:rPr>
              <w:t>新兴</w:t>
            </w:r>
            <w:r w:rsidRPr="00216F70">
              <w:rPr>
                <w:rFonts w:ascii="Times New Roman" w:eastAsia="方正黑体_GBK" w:hAnsi="Times New Roman" w:cs="Times New Roman"/>
                <w:color w:val="000000" w:themeColor="text1"/>
                <w:sz w:val="24"/>
                <w:szCs w:val="24"/>
              </w:rPr>
              <w:t>产业创新中心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themeColor="text1"/>
                <w:sz w:val="24"/>
                <w:szCs w:val="24"/>
              </w:rPr>
            </w:pPr>
            <w:r w:rsidRPr="00216F70">
              <w:rPr>
                <w:rFonts w:ascii="Times New Roman" w:eastAsia="方正黑体_GBK" w:hAnsi="Times New Roman" w:cs="Times New Roman"/>
                <w:color w:val="000000" w:themeColor="text1"/>
                <w:sz w:val="24"/>
                <w:szCs w:val="24"/>
              </w:rPr>
              <w:t>913</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themeColor="text1"/>
                <w:sz w:val="24"/>
                <w:szCs w:val="24"/>
              </w:rPr>
            </w:pPr>
            <w:r w:rsidRPr="00216F70">
              <w:rPr>
                <w:rFonts w:ascii="Times New Roman" w:eastAsia="方正黑体_GBK" w:hAnsi="Times New Roman" w:cs="Times New Roman"/>
                <w:color w:val="000000" w:themeColor="text1"/>
                <w:sz w:val="24"/>
                <w:szCs w:val="24"/>
              </w:rPr>
              <w:t>国家产业创新中心</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color w:val="000000" w:themeColor="text1"/>
                <w:sz w:val="24"/>
                <w:szCs w:val="24"/>
              </w:rPr>
            </w:pPr>
            <w:r w:rsidRPr="00216F70">
              <w:rPr>
                <w:rFonts w:ascii="Times New Roman" w:eastAsia="方正黑体_GBK" w:hAnsi="Times New Roman" w:cs="Times New Roman"/>
                <w:color w:val="000000" w:themeColor="text1"/>
                <w:sz w:val="24"/>
                <w:szCs w:val="24"/>
              </w:rPr>
              <w:t>913a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国家制造业创新中心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915</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国家制造业创新中心</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915a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国家技术创新中心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916</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国家技术创新中心</w:t>
            </w:r>
            <w:r w:rsidRPr="00216F70">
              <w:rPr>
                <w:rFonts w:ascii="Times New Roman" w:eastAsia="方正黑体_GBK" w:hAnsi="Times New Roman" w:cs="Times New Roman"/>
                <w:sz w:val="24"/>
                <w:szCs w:val="24"/>
              </w:rPr>
              <w:t xml:space="preserve"> </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916a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公共图书馆</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917</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文化和旅游部核定的公共图书馆</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917a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公共图书馆</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917</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rsidP="00BD793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省级文化和旅游主管部门核定的公共图书馆</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917b</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国家临床医学研究中心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918</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国家临床医学研究中心</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918a</w:t>
            </w:r>
          </w:p>
        </w:tc>
      </w:tr>
      <w:tr w:rsidR="00C224BE">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党校（行政学院）</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919</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县级及以上党校（行政学院）</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C224BE" w:rsidRPr="00216F70" w:rsidRDefault="00F80EBB">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919a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国家实验室基地</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920</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国家实验室基地</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920a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w:t>
            </w:r>
            <w:r w:rsidRPr="00216F70">
              <w:rPr>
                <w:rFonts w:ascii="Times New Roman" w:eastAsia="方正黑体_GBK" w:hAnsi="Times New Roman" w:cs="Times New Roman"/>
                <w:sz w:val="24"/>
                <w:szCs w:val="24"/>
              </w:rPr>
              <w:t>一带一路</w:t>
            </w:r>
            <w:r w:rsidRPr="00216F70">
              <w:rPr>
                <w:rFonts w:ascii="Times New Roman" w:eastAsia="方正黑体_GBK" w:hAnsi="Times New Roman" w:cs="Times New Roman"/>
                <w:sz w:val="24"/>
                <w:szCs w:val="24"/>
              </w:rPr>
              <w:t>”</w:t>
            </w:r>
            <w:r w:rsidRPr="00216F70">
              <w:rPr>
                <w:rFonts w:ascii="Times New Roman" w:eastAsia="方正黑体_GBK" w:hAnsi="Times New Roman" w:cs="Times New Roman"/>
                <w:sz w:val="24"/>
                <w:szCs w:val="24"/>
              </w:rPr>
              <w:t>联合实验室</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923</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 xml:space="preserve"> </w:t>
            </w:r>
            <w:r w:rsidRPr="00216F70">
              <w:rPr>
                <w:rFonts w:ascii="方正黑体_GBK" w:eastAsia="方正黑体_GBK" w:hAnsi="Times New Roman" w:cs="Times New Roman" w:hint="eastAsia"/>
                <w:sz w:val="24"/>
                <w:szCs w:val="24"/>
              </w:rPr>
              <w:t>“一带一路”</w:t>
            </w:r>
            <w:r w:rsidRPr="00216F70">
              <w:rPr>
                <w:rFonts w:ascii="Times New Roman" w:eastAsia="方正黑体_GBK" w:hAnsi="Times New Roman" w:cs="Times New Roman"/>
                <w:sz w:val="24"/>
                <w:szCs w:val="24"/>
              </w:rPr>
              <w:t>联合实验室</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923a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国家科技资源共享服务平台</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925</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国家科技资源共享服务平台</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3D1E8E">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925a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国家野外科学观测研究站</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950</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国家野外科学观测研究站</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3D1E8E">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950a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国家产业技术工程化中心</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951</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国家产业技术工程化中心</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3D1E8E">
            <w:pPr>
              <w:adjustRightInd w:val="0"/>
              <w:snapToGrid w:val="0"/>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951a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国家重大科技基础设施</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952</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国家重大科技基础设施</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3D1E8E">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952a</w:t>
            </w:r>
          </w:p>
        </w:tc>
      </w:tr>
      <w:tr w:rsidR="00F72D13">
        <w:trPr>
          <w:trHeight w:val="340"/>
        </w:trPr>
        <w:tc>
          <w:tcPr>
            <w:tcW w:w="2630"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国家大学科技园</w:t>
            </w:r>
          </w:p>
        </w:tc>
        <w:tc>
          <w:tcPr>
            <w:tcW w:w="1037"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953</w:t>
            </w:r>
          </w:p>
        </w:tc>
        <w:tc>
          <w:tcPr>
            <w:tcW w:w="419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国家大学科技园</w:t>
            </w:r>
          </w:p>
        </w:tc>
        <w:tc>
          <w:tcPr>
            <w:tcW w:w="819" w:type="dxa"/>
            <w:tcBorders>
              <w:top w:val="single" w:sz="6" w:space="0" w:color="auto"/>
              <w:left w:val="single" w:sz="6" w:space="0" w:color="auto"/>
              <w:bottom w:val="single" w:sz="6" w:space="0" w:color="auto"/>
              <w:right w:val="single" w:sz="6" w:space="0" w:color="auto"/>
              <w:tl2br w:val="nil"/>
              <w:tr2bl w:val="nil"/>
            </w:tcBorders>
            <w:noWrap/>
            <w:vAlign w:val="center"/>
          </w:tcPr>
          <w:p w:rsidR="00F72D13" w:rsidRPr="00216F70" w:rsidRDefault="00F72D13" w:rsidP="003D1E8E">
            <w:pPr>
              <w:spacing w:line="500" w:lineRule="exact"/>
              <w:jc w:val="center"/>
              <w:rPr>
                <w:rFonts w:ascii="Times New Roman" w:eastAsia="方正黑体_GBK" w:hAnsi="Times New Roman" w:cs="Times New Roman"/>
                <w:sz w:val="24"/>
                <w:szCs w:val="24"/>
              </w:rPr>
            </w:pPr>
            <w:r w:rsidRPr="00216F70">
              <w:rPr>
                <w:rFonts w:ascii="Times New Roman" w:eastAsia="方正黑体_GBK" w:hAnsi="Times New Roman" w:cs="Times New Roman"/>
                <w:sz w:val="24"/>
                <w:szCs w:val="24"/>
              </w:rPr>
              <w:t>953a</w:t>
            </w:r>
          </w:p>
        </w:tc>
      </w:tr>
    </w:tbl>
    <w:p w:rsidR="00C224BE" w:rsidRDefault="00F80EBB">
      <w:pPr>
        <w:pStyle w:val="530"/>
        <w:autoSpaceDN w:val="0"/>
        <w:spacing w:before="0" w:beforeAutospacing="0" w:after="0" w:afterAutospacing="0" w:line="500" w:lineRule="exact"/>
        <w:jc w:val="both"/>
        <w:rPr>
          <w:rFonts w:ascii="黑体" w:eastAsia="黑体" w:cs="黑体"/>
          <w:bCs/>
          <w:sz w:val="32"/>
          <w:szCs w:val="32"/>
        </w:rPr>
      </w:pPr>
      <w:r>
        <w:rPr>
          <w:rFonts w:cs="黑体" w:hint="eastAsia"/>
          <w:bCs/>
          <w:sz w:val="32"/>
          <w:szCs w:val="32"/>
        </w:rPr>
        <w:t xml:space="preserve">    2. 项目名称</w:t>
      </w:r>
    </w:p>
    <w:p w:rsidR="00C224BE" w:rsidRDefault="00F80EBB">
      <w:pPr>
        <w:pStyle w:val="530"/>
        <w:autoSpaceDN w:val="0"/>
        <w:spacing w:before="0" w:beforeAutospacing="0" w:after="0" w:afterAutospacing="0" w:line="500" w:lineRule="exact"/>
        <w:ind w:firstLineChars="200" w:firstLine="640"/>
        <w:jc w:val="both"/>
        <w:rPr>
          <w:rFonts w:ascii="方正仿宋_GBK" w:eastAsia="方正仿宋_GBK" w:cs="方正仿宋_GB2312"/>
          <w:sz w:val="32"/>
          <w:szCs w:val="32"/>
        </w:rPr>
      </w:pPr>
      <w:r>
        <w:rPr>
          <w:rFonts w:ascii="方正仿宋_GBK" w:eastAsia="方正仿宋_GBK" w:cs="方正仿宋_GB2312" w:hint="eastAsia"/>
          <w:sz w:val="32"/>
          <w:szCs w:val="32"/>
        </w:rPr>
        <w:t>填报对应的征免性质简称。</w:t>
      </w:r>
    </w:p>
    <w:p w:rsidR="00C224BE" w:rsidRDefault="00F80EBB">
      <w:pPr>
        <w:pStyle w:val="530"/>
        <w:autoSpaceDN w:val="0"/>
        <w:spacing w:before="0" w:beforeAutospacing="0" w:after="0" w:afterAutospacing="0" w:line="500" w:lineRule="exact"/>
        <w:ind w:firstLineChars="200" w:firstLine="640"/>
        <w:jc w:val="both"/>
        <w:rPr>
          <w:rFonts w:cs="黑体"/>
          <w:bCs/>
          <w:sz w:val="32"/>
          <w:szCs w:val="32"/>
        </w:rPr>
      </w:pPr>
      <w:r>
        <w:rPr>
          <w:rFonts w:cs="黑体" w:hint="eastAsia"/>
          <w:bCs/>
          <w:sz w:val="32"/>
          <w:szCs w:val="32"/>
        </w:rPr>
        <w:t>3. 项目所在地</w:t>
      </w:r>
    </w:p>
    <w:p w:rsidR="00C224BE" w:rsidRDefault="00F80EBB" w:rsidP="00216F70">
      <w:pPr>
        <w:pStyle w:val="afd"/>
      </w:pPr>
      <w:r>
        <w:rPr>
          <w:rFonts w:hint="eastAsia"/>
        </w:rPr>
        <w:t xml:space="preserve">    </w:t>
      </w:r>
      <w:r>
        <w:rPr>
          <w:rFonts w:hint="eastAsia"/>
        </w:rPr>
        <w:t>填报减免税申请人所在地。</w:t>
      </w:r>
    </w:p>
    <w:p w:rsidR="00C224BE" w:rsidRDefault="00F80EBB">
      <w:pPr>
        <w:pStyle w:val="530"/>
        <w:autoSpaceDN w:val="0"/>
        <w:spacing w:before="0" w:beforeAutospacing="0" w:after="0" w:afterAutospacing="0" w:line="500" w:lineRule="exact"/>
        <w:ind w:firstLineChars="200" w:firstLine="640"/>
        <w:jc w:val="both"/>
        <w:rPr>
          <w:rFonts w:cs="黑体"/>
          <w:bCs/>
          <w:color w:val="000000"/>
          <w:sz w:val="32"/>
          <w:szCs w:val="32"/>
        </w:rPr>
      </w:pPr>
      <w:r>
        <w:rPr>
          <w:rFonts w:cs="黑体" w:hint="eastAsia"/>
          <w:bCs/>
          <w:color w:val="000000"/>
          <w:sz w:val="32"/>
          <w:szCs w:val="32"/>
        </w:rPr>
        <w:t>4. 立项日期</w:t>
      </w:r>
    </w:p>
    <w:p w:rsidR="00C224BE" w:rsidRDefault="00F80EBB" w:rsidP="00216F70">
      <w:pPr>
        <w:pStyle w:val="afd"/>
      </w:pPr>
      <w:r>
        <w:t xml:space="preserve"> </w:t>
      </w:r>
      <w:r w:rsidR="00621835">
        <w:rPr>
          <w:rFonts w:hint="eastAsia"/>
        </w:rPr>
        <w:t xml:space="preserve">   </w:t>
      </w:r>
      <w:r>
        <w:t>填报减免税申请人具备享惠资格的起始日期。</w:t>
      </w:r>
    </w:p>
    <w:p w:rsidR="00C224BE" w:rsidRDefault="00F80EBB">
      <w:pPr>
        <w:pStyle w:val="530"/>
        <w:autoSpaceDN w:val="0"/>
        <w:spacing w:before="0" w:beforeAutospacing="0" w:after="0" w:afterAutospacing="0" w:line="500" w:lineRule="exact"/>
        <w:ind w:firstLineChars="200" w:firstLine="640"/>
        <w:jc w:val="both"/>
        <w:rPr>
          <w:rFonts w:ascii="Times New Roman"/>
          <w:bCs/>
          <w:color w:val="000000"/>
          <w:sz w:val="32"/>
          <w:szCs w:val="32"/>
        </w:rPr>
      </w:pPr>
      <w:r>
        <w:rPr>
          <w:rFonts w:ascii="Times New Roman"/>
          <w:bCs/>
          <w:color w:val="000000"/>
          <w:sz w:val="32"/>
          <w:szCs w:val="32"/>
        </w:rPr>
        <w:t xml:space="preserve">5. </w:t>
      </w:r>
      <w:r>
        <w:rPr>
          <w:rFonts w:ascii="Times New Roman"/>
          <w:bCs/>
          <w:color w:val="000000"/>
          <w:sz w:val="32"/>
          <w:szCs w:val="32"/>
        </w:rPr>
        <w:t>开始日期</w:t>
      </w:r>
    </w:p>
    <w:p w:rsidR="00C224BE" w:rsidRDefault="00F80EBB" w:rsidP="00216F70">
      <w:pPr>
        <w:pStyle w:val="afd"/>
      </w:pPr>
      <w:r>
        <w:t xml:space="preserve">    </w:t>
      </w:r>
      <w:r>
        <w:t>填报减免税申请人首次向海关申请办理项目信息审核确认的日期。</w:t>
      </w:r>
    </w:p>
    <w:p w:rsidR="00C224BE" w:rsidRDefault="00F80EBB">
      <w:pPr>
        <w:pStyle w:val="530"/>
        <w:autoSpaceDN w:val="0"/>
        <w:spacing w:before="0" w:beforeAutospacing="0" w:after="0" w:afterAutospacing="0" w:line="500" w:lineRule="exact"/>
        <w:ind w:firstLineChars="200" w:firstLine="640"/>
        <w:jc w:val="both"/>
        <w:rPr>
          <w:rFonts w:ascii="Times New Roman"/>
          <w:bCs/>
          <w:color w:val="000000"/>
          <w:sz w:val="32"/>
          <w:szCs w:val="32"/>
        </w:rPr>
      </w:pPr>
      <w:r>
        <w:rPr>
          <w:rFonts w:ascii="Times New Roman"/>
          <w:bCs/>
          <w:color w:val="000000"/>
          <w:sz w:val="32"/>
          <w:szCs w:val="32"/>
        </w:rPr>
        <w:t xml:space="preserve">6. </w:t>
      </w:r>
      <w:r>
        <w:rPr>
          <w:rFonts w:ascii="Times New Roman"/>
          <w:bCs/>
          <w:color w:val="000000"/>
          <w:sz w:val="32"/>
          <w:szCs w:val="32"/>
        </w:rPr>
        <w:t>结束日期</w:t>
      </w:r>
    </w:p>
    <w:p w:rsidR="00C224BE" w:rsidRDefault="00F80EBB" w:rsidP="00216F70">
      <w:pPr>
        <w:pStyle w:val="afd"/>
      </w:pPr>
      <w:r>
        <w:lastRenderedPageBreak/>
        <w:t xml:space="preserve">    </w:t>
      </w:r>
      <w:r>
        <w:t>填报减免税申请人享惠资格的结束日期。</w:t>
      </w:r>
    </w:p>
    <w:p w:rsidR="00C224BE" w:rsidRDefault="00F80EBB">
      <w:pPr>
        <w:pStyle w:val="530"/>
        <w:autoSpaceDN w:val="0"/>
        <w:spacing w:before="0" w:beforeAutospacing="0" w:after="0" w:afterAutospacing="0" w:line="500" w:lineRule="exact"/>
        <w:ind w:firstLineChars="200" w:firstLine="640"/>
        <w:jc w:val="both"/>
        <w:rPr>
          <w:rFonts w:ascii="Times New Roman"/>
          <w:bCs/>
          <w:color w:val="000000"/>
          <w:sz w:val="32"/>
          <w:szCs w:val="32"/>
        </w:rPr>
      </w:pPr>
      <w:r>
        <w:rPr>
          <w:rFonts w:ascii="Times New Roman"/>
          <w:bCs/>
          <w:color w:val="000000"/>
          <w:sz w:val="32"/>
          <w:szCs w:val="32"/>
        </w:rPr>
        <w:t>7.</w:t>
      </w:r>
      <w:r>
        <w:rPr>
          <w:rFonts w:ascii="Times New Roman"/>
          <w:bCs/>
          <w:color w:val="000000"/>
          <w:sz w:val="32"/>
          <w:szCs w:val="32"/>
        </w:rPr>
        <w:t>投资总额、用汇额度（美元）、减免税额度（美元）</w:t>
      </w:r>
    </w:p>
    <w:p w:rsidR="00C224BE" w:rsidRDefault="00F80EBB" w:rsidP="00216F70">
      <w:pPr>
        <w:pStyle w:val="afd"/>
      </w:pPr>
      <w:r>
        <w:t xml:space="preserve">    </w:t>
      </w:r>
      <w:r>
        <w:t>统一填</w:t>
      </w:r>
      <w:r w:rsidRPr="00216F70">
        <w:t>报</w:t>
      </w:r>
      <w:r w:rsidRPr="00216F70">
        <w:t>999999999999</w:t>
      </w:r>
      <w:r>
        <w:t>（美元）。</w:t>
      </w:r>
    </w:p>
    <w:p w:rsidR="00C224BE" w:rsidRDefault="00F80EBB">
      <w:pPr>
        <w:pStyle w:val="530"/>
        <w:autoSpaceDN w:val="0"/>
        <w:spacing w:before="0" w:beforeAutospacing="0" w:after="0" w:afterAutospacing="0" w:line="500" w:lineRule="exact"/>
        <w:ind w:firstLineChars="200" w:firstLine="640"/>
        <w:jc w:val="both"/>
        <w:rPr>
          <w:rFonts w:ascii="Times New Roman"/>
          <w:bCs/>
          <w:color w:val="000000"/>
          <w:sz w:val="32"/>
          <w:szCs w:val="32"/>
        </w:rPr>
      </w:pPr>
      <w:r>
        <w:rPr>
          <w:rFonts w:ascii="Times New Roman"/>
          <w:bCs/>
          <w:color w:val="000000"/>
          <w:sz w:val="32"/>
          <w:szCs w:val="32"/>
        </w:rPr>
        <w:t xml:space="preserve">8. </w:t>
      </w:r>
      <w:r>
        <w:rPr>
          <w:rFonts w:ascii="Times New Roman"/>
          <w:bCs/>
          <w:color w:val="000000"/>
          <w:sz w:val="32"/>
          <w:szCs w:val="32"/>
        </w:rPr>
        <w:t>政策依据</w:t>
      </w:r>
    </w:p>
    <w:p w:rsidR="00C224BE" w:rsidRDefault="00F80EBB" w:rsidP="00216F70">
      <w:pPr>
        <w:pStyle w:val="afd"/>
      </w:pPr>
      <w:r>
        <w:t xml:space="preserve">    </w:t>
      </w:r>
      <w:r>
        <w:t>填报财关</w:t>
      </w:r>
      <w:r w:rsidRPr="00216F70">
        <w:t>税</w:t>
      </w:r>
      <w:r w:rsidRPr="009133DF">
        <w:t>〔</w:t>
      </w:r>
      <w:r w:rsidRPr="009133DF">
        <w:t>2026</w:t>
      </w:r>
      <w:r w:rsidRPr="009133DF">
        <w:t>〕</w:t>
      </w:r>
      <w:r w:rsidRPr="009133DF">
        <w:t>7</w:t>
      </w:r>
      <w:r>
        <w:t>号。</w:t>
      </w:r>
    </w:p>
    <w:p w:rsidR="00C224BE" w:rsidRDefault="00F80EBB">
      <w:pPr>
        <w:pStyle w:val="530"/>
        <w:autoSpaceDN w:val="0"/>
        <w:spacing w:before="0" w:beforeAutospacing="0" w:after="0" w:afterAutospacing="0" w:line="500" w:lineRule="exact"/>
        <w:ind w:firstLineChars="200" w:firstLine="640"/>
        <w:jc w:val="both"/>
        <w:rPr>
          <w:rFonts w:ascii="Times New Roman"/>
          <w:bCs/>
          <w:color w:val="000000"/>
          <w:sz w:val="32"/>
          <w:szCs w:val="32"/>
        </w:rPr>
      </w:pPr>
      <w:r>
        <w:rPr>
          <w:rFonts w:ascii="Times New Roman"/>
          <w:bCs/>
          <w:color w:val="000000"/>
          <w:sz w:val="32"/>
          <w:szCs w:val="32"/>
        </w:rPr>
        <w:t>9.</w:t>
      </w:r>
      <w:r>
        <w:rPr>
          <w:rFonts w:ascii="Times New Roman"/>
          <w:bCs/>
          <w:color w:val="000000"/>
          <w:sz w:val="32"/>
          <w:szCs w:val="32"/>
        </w:rPr>
        <w:t>使用地点</w:t>
      </w:r>
    </w:p>
    <w:p w:rsidR="00C224BE" w:rsidRDefault="00F80EBB">
      <w:pPr>
        <w:pStyle w:val="530"/>
        <w:autoSpaceDN w:val="0"/>
        <w:spacing w:before="0" w:beforeAutospacing="0" w:after="0" w:afterAutospacing="0" w:line="500" w:lineRule="exact"/>
        <w:ind w:firstLineChars="200" w:firstLine="640"/>
        <w:jc w:val="both"/>
        <w:rPr>
          <w:rFonts w:ascii="Times New Roman" w:eastAsia="方正仿宋_GBK"/>
          <w:color w:val="000000"/>
          <w:sz w:val="32"/>
          <w:szCs w:val="32"/>
        </w:rPr>
      </w:pPr>
      <w:r>
        <w:rPr>
          <w:rFonts w:ascii="Times New Roman" w:eastAsia="方正仿宋_GBK"/>
          <w:color w:val="000000"/>
          <w:sz w:val="32"/>
          <w:szCs w:val="32"/>
        </w:rPr>
        <w:t>填报减免税货物进口后保管、使用的场所或地点。</w:t>
      </w:r>
    </w:p>
    <w:p w:rsidR="00C224BE" w:rsidRDefault="00F80EBB">
      <w:pPr>
        <w:pStyle w:val="530"/>
        <w:autoSpaceDN w:val="0"/>
        <w:spacing w:before="0" w:beforeAutospacing="0" w:after="0" w:afterAutospacing="0" w:line="500" w:lineRule="exact"/>
        <w:ind w:firstLineChars="200" w:firstLine="640"/>
        <w:jc w:val="both"/>
        <w:rPr>
          <w:rFonts w:ascii="Times New Roman"/>
          <w:bCs/>
          <w:color w:val="000000"/>
          <w:sz w:val="32"/>
          <w:szCs w:val="32"/>
        </w:rPr>
      </w:pPr>
      <w:r>
        <w:rPr>
          <w:rFonts w:ascii="Times New Roman"/>
          <w:bCs/>
          <w:color w:val="000000"/>
          <w:sz w:val="32"/>
          <w:szCs w:val="32"/>
        </w:rPr>
        <w:t>10.</w:t>
      </w:r>
      <w:r>
        <w:rPr>
          <w:rFonts w:ascii="Times New Roman"/>
          <w:bCs/>
          <w:color w:val="000000"/>
          <w:sz w:val="32"/>
          <w:szCs w:val="32"/>
        </w:rPr>
        <w:t>商品信息备注</w:t>
      </w:r>
    </w:p>
    <w:p w:rsidR="00C224BE" w:rsidRDefault="00F80EBB">
      <w:pPr>
        <w:pStyle w:val="142"/>
        <w:autoSpaceDN w:val="0"/>
        <w:spacing w:before="0" w:beforeAutospacing="0" w:after="0" w:afterAutospacing="0" w:line="500" w:lineRule="exact"/>
        <w:ind w:firstLineChars="200" w:firstLine="640"/>
        <w:jc w:val="both"/>
        <w:rPr>
          <w:rFonts w:ascii="Times New Roman" w:eastAsia="方正仿宋_GBK" w:cs="Times New Roman"/>
          <w:color w:val="000000"/>
          <w:sz w:val="32"/>
          <w:szCs w:val="32"/>
        </w:rPr>
      </w:pPr>
      <w:r>
        <w:rPr>
          <w:rFonts w:ascii="Times New Roman" w:eastAsia="方正仿宋_GBK" w:cs="Times New Roman"/>
          <w:color w:val="000000"/>
          <w:sz w:val="32"/>
          <w:szCs w:val="32"/>
        </w:rPr>
        <w:t>（</w:t>
      </w:r>
      <w:r>
        <w:rPr>
          <w:rFonts w:ascii="Times New Roman" w:eastAsia="方正仿宋_GBK" w:cs="Times New Roman"/>
          <w:color w:val="000000"/>
          <w:sz w:val="32"/>
          <w:szCs w:val="32"/>
        </w:rPr>
        <w:t>1</w:t>
      </w:r>
      <w:r>
        <w:rPr>
          <w:rFonts w:ascii="Times New Roman" w:eastAsia="方正仿宋_GBK" w:cs="Times New Roman"/>
          <w:color w:val="000000"/>
          <w:sz w:val="32"/>
          <w:szCs w:val="32"/>
        </w:rPr>
        <w:t>）由非独立法人单位、机构所依托的单位申请办理减免税审核确认的，本栏目填报相关享受政策的非独立法人单位、机构的名称，如</w:t>
      </w:r>
      <w:r>
        <w:rPr>
          <w:rFonts w:ascii="方正仿宋_GBK" w:eastAsia="方正仿宋_GBK" w:cs="Times New Roman" w:hint="eastAsia"/>
          <w:color w:val="000000"/>
          <w:sz w:val="32"/>
          <w:szCs w:val="32"/>
        </w:rPr>
        <w:t>“</w:t>
      </w:r>
      <w:r w:rsidR="00FF2974">
        <w:rPr>
          <w:rFonts w:ascii="方正仿宋_GBK" w:eastAsia="方正仿宋_GBK" w:cs="Times New Roman" w:hint="eastAsia"/>
          <w:color w:val="000000"/>
          <w:sz w:val="32"/>
          <w:szCs w:val="32"/>
        </w:rPr>
        <w:t>……</w:t>
      </w:r>
      <w:r>
        <w:rPr>
          <w:rFonts w:ascii="方正仿宋_GBK" w:eastAsia="方正仿宋_GBK" w:cs="Times New Roman" w:hint="eastAsia"/>
          <w:color w:val="000000"/>
          <w:sz w:val="32"/>
          <w:szCs w:val="32"/>
        </w:rPr>
        <w:t>有限公司技术中心”</w:t>
      </w:r>
      <w:r>
        <w:rPr>
          <w:rFonts w:ascii="Times New Roman" w:eastAsia="方正仿宋_GBK" w:cs="Times New Roman"/>
          <w:color w:val="000000"/>
          <w:sz w:val="32"/>
          <w:szCs w:val="32"/>
        </w:rPr>
        <w:t>。</w:t>
      </w:r>
    </w:p>
    <w:p w:rsidR="00C224BE" w:rsidRDefault="00F80EBB">
      <w:pPr>
        <w:pStyle w:val="142"/>
        <w:autoSpaceDN w:val="0"/>
        <w:spacing w:before="0" w:beforeAutospacing="0" w:after="0" w:afterAutospacing="0" w:line="500" w:lineRule="exact"/>
        <w:ind w:firstLineChars="200" w:firstLine="640"/>
        <w:jc w:val="both"/>
        <w:rPr>
          <w:rFonts w:ascii="Times New Roman" w:eastAsia="方正仿宋_GB2312" w:cs="Times New Roman"/>
          <w:color w:val="000000"/>
          <w:sz w:val="32"/>
          <w:szCs w:val="32"/>
        </w:rPr>
      </w:pPr>
      <w:r>
        <w:rPr>
          <w:rFonts w:ascii="Times New Roman" w:eastAsia="方正仿宋_GBK" w:cs="Times New Roman"/>
          <w:color w:val="000000"/>
          <w:sz w:val="32"/>
          <w:szCs w:val="32"/>
        </w:rPr>
        <w:t>（</w:t>
      </w:r>
      <w:r>
        <w:rPr>
          <w:rFonts w:ascii="Times New Roman" w:eastAsia="方正仿宋_GBK" w:cs="Times New Roman"/>
          <w:color w:val="000000"/>
          <w:sz w:val="32"/>
          <w:szCs w:val="32"/>
        </w:rPr>
        <w:t>2</w:t>
      </w:r>
      <w:r>
        <w:rPr>
          <w:rFonts w:ascii="Times New Roman" w:eastAsia="方正仿宋_GBK" w:cs="Times New Roman"/>
          <w:color w:val="000000"/>
          <w:sz w:val="32"/>
          <w:szCs w:val="32"/>
        </w:rPr>
        <w:t>）科学研究机构、技术开发机构、学校为从事科学研究</w:t>
      </w:r>
      <w:r>
        <w:rPr>
          <w:rFonts w:ascii="Times New Roman" w:eastAsia="方正仿宋_GBK" w:cs="Times New Roman" w:hint="eastAsia"/>
          <w:color w:val="000000"/>
          <w:sz w:val="32"/>
          <w:szCs w:val="32"/>
        </w:rPr>
        <w:t>、科技开发</w:t>
      </w:r>
      <w:r>
        <w:rPr>
          <w:rFonts w:ascii="Times New Roman" w:eastAsia="方正仿宋_GBK" w:cs="Times New Roman"/>
          <w:color w:val="000000"/>
          <w:sz w:val="32"/>
          <w:szCs w:val="32"/>
        </w:rPr>
        <w:t>或教学活动，如需将免税进口的医疗检测、分析仪器及其附件、配套设备，放置于其附属、所属医院临床使用，或放置于开展临床实验所需依托的其分立前附属、所属医院临床使用，本栏目填报</w:t>
      </w:r>
      <w:r>
        <w:rPr>
          <w:rFonts w:ascii="方正仿宋_GBK" w:eastAsia="方正仿宋_GBK" w:cs="Times New Roman" w:hint="eastAsia"/>
          <w:color w:val="000000"/>
          <w:sz w:val="32"/>
          <w:szCs w:val="32"/>
        </w:rPr>
        <w:t>“放置于……医院使用”</w:t>
      </w:r>
      <w:r>
        <w:rPr>
          <w:rFonts w:ascii="Times New Roman" w:eastAsia="方正仿宋_GBK" w:cs="Times New Roman"/>
          <w:color w:val="000000"/>
          <w:sz w:val="32"/>
          <w:szCs w:val="32"/>
        </w:rPr>
        <w:t>。</w:t>
      </w:r>
    </w:p>
    <w:p w:rsidR="00C224BE" w:rsidRDefault="00F80EBB">
      <w:pPr>
        <w:pStyle w:val="2510"/>
        <w:spacing w:line="500" w:lineRule="exact"/>
        <w:ind w:firstLineChars="200" w:firstLine="640"/>
        <w:rPr>
          <w:rFonts w:ascii="Times New Roman" w:eastAsia="方正黑体_GBK" w:hAnsi="Times New Roman" w:cs="Times New Roman"/>
          <w:bCs/>
          <w:color w:val="000000"/>
          <w:sz w:val="32"/>
          <w:szCs w:val="32"/>
        </w:rPr>
      </w:pPr>
      <w:r>
        <w:rPr>
          <w:rFonts w:ascii="Times New Roman" w:eastAsia="方正黑体_GBK" w:hAnsi="Times New Roman" w:cs="Times New Roman"/>
          <w:bCs/>
          <w:color w:val="000000"/>
          <w:sz w:val="32"/>
          <w:szCs w:val="32"/>
        </w:rPr>
        <w:t>【办理时限】</w:t>
      </w:r>
    </w:p>
    <w:p w:rsidR="00C224BE" w:rsidRDefault="00F80EBB">
      <w:pPr>
        <w:pStyle w:val="2510"/>
        <w:spacing w:line="50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自主管海关受理减免税审核确认申请之日起</w:t>
      </w:r>
      <w:r>
        <w:rPr>
          <w:rFonts w:ascii="Times New Roman" w:eastAsia="方正仿宋_GBK" w:hAnsi="Times New Roman" w:cs="Times New Roman"/>
          <w:color w:val="000000"/>
          <w:sz w:val="32"/>
          <w:szCs w:val="32"/>
        </w:rPr>
        <w:t>10</w:t>
      </w:r>
      <w:r>
        <w:rPr>
          <w:rFonts w:ascii="Times New Roman" w:eastAsia="方正仿宋_GBK" w:hAnsi="Times New Roman" w:cs="Times New Roman"/>
          <w:color w:val="000000"/>
          <w:sz w:val="32"/>
          <w:szCs w:val="32"/>
        </w:rPr>
        <w:t>个工作日。</w:t>
      </w:r>
    </w:p>
    <w:p w:rsidR="00C224BE" w:rsidRDefault="00F80EBB">
      <w:pPr>
        <w:pStyle w:val="2510"/>
        <w:spacing w:line="500" w:lineRule="exact"/>
        <w:ind w:firstLineChars="200" w:firstLine="640"/>
        <w:rPr>
          <w:rFonts w:ascii="Times New Roman" w:eastAsia="方正黑体_GBK" w:hAnsi="Times New Roman" w:cs="Times New Roman"/>
          <w:bCs/>
          <w:color w:val="000000"/>
          <w:sz w:val="32"/>
          <w:szCs w:val="32"/>
        </w:rPr>
      </w:pPr>
      <w:r>
        <w:rPr>
          <w:rFonts w:ascii="Times New Roman" w:eastAsia="方正黑体_GBK" w:hAnsi="Times New Roman" w:cs="Times New Roman"/>
          <w:bCs/>
          <w:color w:val="000000"/>
          <w:sz w:val="32"/>
          <w:szCs w:val="32"/>
        </w:rPr>
        <w:t>【收费标准】</w:t>
      </w:r>
    </w:p>
    <w:p w:rsidR="00C224BE" w:rsidRDefault="00F80EBB">
      <w:pPr>
        <w:pStyle w:val="2510"/>
        <w:spacing w:line="50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不收费。</w:t>
      </w:r>
    </w:p>
    <w:p w:rsidR="00C224BE" w:rsidRDefault="00F80EBB">
      <w:pPr>
        <w:pStyle w:val="2510"/>
        <w:spacing w:line="500" w:lineRule="exact"/>
        <w:ind w:firstLineChars="200" w:firstLine="640"/>
        <w:rPr>
          <w:rFonts w:ascii="Times New Roman" w:eastAsia="方正黑体_GBK" w:hAnsi="Times New Roman" w:cs="Times New Roman"/>
          <w:bCs/>
          <w:color w:val="000000"/>
          <w:sz w:val="32"/>
          <w:szCs w:val="32"/>
        </w:rPr>
      </w:pPr>
      <w:r>
        <w:rPr>
          <w:rFonts w:ascii="Times New Roman" w:eastAsia="方正黑体_GBK" w:hAnsi="Times New Roman" w:cs="Times New Roman"/>
          <w:bCs/>
          <w:color w:val="000000"/>
          <w:sz w:val="32"/>
          <w:szCs w:val="32"/>
        </w:rPr>
        <w:t>【办理地点及联系方式】</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大连海关关税处：大连市中山区长江东路</w:t>
      </w:r>
      <w:r>
        <w:rPr>
          <w:rFonts w:ascii="Times New Roman" w:eastAsia="方正仿宋_GBK" w:hAnsi="Times New Roman" w:cs="Times New Roman"/>
          <w:sz w:val="32"/>
          <w:szCs w:val="32"/>
        </w:rPr>
        <w:t>60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0411-87950752</w:t>
      </w:r>
      <w:bookmarkStart w:id="0" w:name="_GoBack"/>
      <w:bookmarkEnd w:id="0"/>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七贤岭海关：大连市高新区腾飞软件园二期，</w:t>
      </w:r>
      <w:r>
        <w:rPr>
          <w:rFonts w:ascii="Times New Roman" w:eastAsia="方正仿宋_GBK" w:hAnsi="Times New Roman" w:cs="Times New Roman"/>
          <w:sz w:val="32"/>
          <w:szCs w:val="32"/>
        </w:rPr>
        <w:t>0411-87956470</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营口海关：营口市西市区沿海产业基地新联北大街</w:t>
      </w:r>
      <w:r>
        <w:rPr>
          <w:rFonts w:ascii="Times New Roman" w:eastAsia="方正仿宋_GBK" w:hAnsi="Times New Roman" w:cs="Times New Roman"/>
          <w:sz w:val="32"/>
          <w:szCs w:val="32"/>
        </w:rPr>
        <w:t>74</w:t>
      </w:r>
      <w:r>
        <w:rPr>
          <w:rFonts w:ascii="Times New Roman" w:eastAsia="方正仿宋_GBK" w:hAnsi="Times New Roman" w:cs="Times New Roman"/>
          <w:sz w:val="32"/>
          <w:szCs w:val="32"/>
        </w:rPr>
        <w:lastRenderedPageBreak/>
        <w:t>号，</w:t>
      </w:r>
      <w:r>
        <w:rPr>
          <w:rFonts w:ascii="Times New Roman" w:eastAsia="方正仿宋_GBK" w:hAnsi="Times New Roman" w:cs="Times New Roman"/>
          <w:sz w:val="32"/>
          <w:szCs w:val="32"/>
        </w:rPr>
        <w:t>0417-69616</w:t>
      </w:r>
      <w:r w:rsidR="00464CAD">
        <w:rPr>
          <w:rFonts w:ascii="Times New Roman" w:eastAsia="方正仿宋_GBK" w:hAnsi="Times New Roman" w:cs="Times New Roman" w:hint="eastAsia"/>
          <w:sz w:val="32"/>
          <w:szCs w:val="32"/>
        </w:rPr>
        <w:t>27</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鲅鱼圈海关：营口市鲅鱼圈区海华路</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0417-6101016</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盘锦海关：盘锦市辽东湾新区行政中心</w:t>
      </w:r>
      <w:r>
        <w:rPr>
          <w:rFonts w:ascii="Times New Roman" w:eastAsia="方正仿宋_GBK" w:hAnsi="Times New Roman" w:cs="Times New Roman"/>
          <w:sz w:val="32"/>
          <w:szCs w:val="32"/>
        </w:rPr>
        <w:t>E</w:t>
      </w:r>
      <w:r>
        <w:rPr>
          <w:rFonts w:ascii="Times New Roman" w:eastAsia="方正仿宋_GBK" w:hAnsi="Times New Roman" w:cs="Times New Roman"/>
          <w:sz w:val="32"/>
          <w:szCs w:val="32"/>
        </w:rPr>
        <w:t>座，</w:t>
      </w:r>
      <w:r>
        <w:rPr>
          <w:rFonts w:ascii="Times New Roman" w:eastAsia="方正仿宋_GBK" w:hAnsi="Times New Roman" w:cs="Times New Roman"/>
          <w:sz w:val="32"/>
          <w:szCs w:val="32"/>
        </w:rPr>
        <w:t>0427-3403511</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鞍山海关：鞍山市铁东区二一九路</w:t>
      </w:r>
      <w:r>
        <w:rPr>
          <w:rFonts w:ascii="Times New Roman" w:eastAsia="方正仿宋_GBK" w:hAnsi="Times New Roman" w:cs="Times New Roman"/>
          <w:sz w:val="32"/>
          <w:szCs w:val="32"/>
        </w:rPr>
        <w:t>15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0412-55</w:t>
      </w:r>
      <w:r w:rsidR="00464CAD">
        <w:rPr>
          <w:rFonts w:ascii="Times New Roman" w:eastAsia="方正仿宋_GBK" w:hAnsi="Times New Roman" w:cs="Times New Roman" w:hint="eastAsia"/>
          <w:sz w:val="32"/>
          <w:szCs w:val="32"/>
        </w:rPr>
        <w:t>49082</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丹东海关：丹东市振兴区十纬路</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0415-2279919</w:t>
      </w:r>
    </w:p>
    <w:p w:rsidR="00C224BE" w:rsidRDefault="00F80EBB">
      <w:pPr>
        <w:autoSpaceDN w:val="0"/>
        <w:spacing w:line="5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大东港海关：丹东市东港市东港南路</w:t>
      </w:r>
      <w:r>
        <w:rPr>
          <w:rFonts w:ascii="Times New Roman" w:eastAsia="方正仿宋_GBK" w:hAnsi="Times New Roman" w:cs="Times New Roman"/>
          <w:sz w:val="32"/>
          <w:szCs w:val="32"/>
        </w:rPr>
        <w:t>153</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0415-7528583</w:t>
      </w:r>
    </w:p>
    <w:p w:rsidR="00C224BE" w:rsidRDefault="00F80EBB">
      <w:pPr>
        <w:autoSpaceDN w:val="0"/>
        <w:spacing w:line="500" w:lineRule="exact"/>
        <w:ind w:firstLineChars="200" w:firstLine="640"/>
        <w:rPr>
          <w:rFonts w:ascii="Times New Roman" w:eastAsia="方正仿宋_GB2312" w:hAnsi="Times New Roman" w:cs="Times New Roman"/>
          <w:sz w:val="32"/>
          <w:szCs w:val="32"/>
        </w:rPr>
      </w:pPr>
      <w:r>
        <w:rPr>
          <w:rFonts w:ascii="Times New Roman" w:eastAsia="方正仿宋_GBK" w:hAnsi="Times New Roman" w:cs="Times New Roman"/>
          <w:sz w:val="32"/>
          <w:szCs w:val="32"/>
        </w:rPr>
        <w:t>本溪海关：本溪市平山区人民路</w:t>
      </w:r>
      <w:r>
        <w:rPr>
          <w:rFonts w:ascii="Times New Roman" w:eastAsia="方正仿宋_GBK" w:hAnsi="Times New Roman" w:cs="Times New Roman"/>
          <w:sz w:val="32"/>
          <w:szCs w:val="32"/>
        </w:rPr>
        <w:t>35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024-42818307</w:t>
      </w:r>
    </w:p>
    <w:p w:rsidR="00C224BE" w:rsidRDefault="00F80EBB">
      <w:pPr>
        <w:pStyle w:val="2510"/>
        <w:spacing w:line="500" w:lineRule="exact"/>
        <w:ind w:firstLineChars="200" w:firstLine="640"/>
        <w:rPr>
          <w:rFonts w:ascii="Times New Roman" w:eastAsia="方正黑体_GBK" w:hAnsi="Times New Roman" w:cs="Times New Roman"/>
          <w:bCs/>
          <w:color w:val="000000"/>
          <w:sz w:val="32"/>
          <w:szCs w:val="32"/>
        </w:rPr>
      </w:pPr>
      <w:r>
        <w:rPr>
          <w:rFonts w:ascii="Times New Roman" w:eastAsia="方正黑体_GBK" w:hAnsi="Times New Roman" w:cs="Times New Roman"/>
          <w:bCs/>
          <w:color w:val="000000"/>
          <w:sz w:val="32"/>
          <w:szCs w:val="32"/>
        </w:rPr>
        <w:t>【办理时间】</w:t>
      </w:r>
    </w:p>
    <w:p w:rsidR="00C224BE" w:rsidRDefault="00F80EBB" w:rsidP="00216F70">
      <w:pPr>
        <w:pStyle w:val="afd"/>
      </w:pPr>
      <w:r>
        <w:t xml:space="preserve">    </w:t>
      </w:r>
      <w:r>
        <w:t>周一至周五上午</w:t>
      </w:r>
      <w:r>
        <w:t>8</w:t>
      </w:r>
      <w:r>
        <w:t>：</w:t>
      </w:r>
      <w:r>
        <w:t>30-11</w:t>
      </w:r>
      <w:r>
        <w:t>：</w:t>
      </w:r>
      <w:r>
        <w:t>30</w:t>
      </w:r>
      <w:r>
        <w:t>，下午</w:t>
      </w:r>
      <w:r>
        <w:t>13</w:t>
      </w:r>
      <w:r>
        <w:t>：</w:t>
      </w:r>
      <w:r>
        <w:t>00-16</w:t>
      </w:r>
      <w:r>
        <w:t>：</w:t>
      </w:r>
      <w:r>
        <w:t>30</w:t>
      </w:r>
      <w:r>
        <w:t>。</w:t>
      </w:r>
    </w:p>
    <w:p w:rsidR="00C224BE" w:rsidRDefault="00F80EBB">
      <w:pPr>
        <w:pStyle w:val="2510"/>
        <w:spacing w:line="500" w:lineRule="exact"/>
        <w:ind w:firstLineChars="200" w:firstLine="640"/>
        <w:rPr>
          <w:rFonts w:ascii="Times New Roman" w:eastAsia="方正黑体_GBK" w:hAnsi="Times New Roman" w:cs="Times New Roman"/>
          <w:bCs/>
          <w:color w:val="000000"/>
          <w:sz w:val="32"/>
          <w:szCs w:val="32"/>
        </w:rPr>
      </w:pPr>
      <w:r>
        <w:rPr>
          <w:rFonts w:ascii="Times New Roman" w:eastAsia="方正黑体_GBK" w:hAnsi="Times New Roman" w:cs="Times New Roman"/>
          <w:bCs/>
          <w:color w:val="000000"/>
          <w:sz w:val="32"/>
          <w:szCs w:val="32"/>
        </w:rPr>
        <w:t>【监督电话】</w:t>
      </w:r>
    </w:p>
    <w:p w:rsidR="00C224BE" w:rsidRDefault="00F80EBB" w:rsidP="00216F70">
      <w:pPr>
        <w:pStyle w:val="afd"/>
      </w:pPr>
      <w:r>
        <w:t>0411-12360</w:t>
      </w:r>
      <w:r>
        <w:t>服务热线</w:t>
      </w:r>
    </w:p>
    <w:p w:rsidR="00C224BE" w:rsidRDefault="00F80EBB">
      <w:pPr>
        <w:pStyle w:val="530"/>
        <w:autoSpaceDN w:val="0"/>
        <w:spacing w:before="0" w:beforeAutospacing="0" w:after="0" w:afterAutospacing="0" w:line="500" w:lineRule="exact"/>
        <w:ind w:firstLineChars="200" w:firstLine="640"/>
        <w:jc w:val="both"/>
        <w:rPr>
          <w:rFonts w:ascii="Times New Roman"/>
          <w:color w:val="000000"/>
          <w:sz w:val="32"/>
          <w:szCs w:val="32"/>
        </w:rPr>
      </w:pPr>
      <w:r>
        <w:rPr>
          <w:rFonts w:ascii="Times New Roman"/>
          <w:color w:val="000000"/>
          <w:sz w:val="32"/>
          <w:szCs w:val="32"/>
        </w:rPr>
        <w:t>七、免税进口科研教学用品的后续管理</w:t>
      </w:r>
    </w:p>
    <w:p w:rsidR="00C224BE" w:rsidRDefault="00F80EBB" w:rsidP="007C75EB">
      <w:pPr>
        <w:pStyle w:val="1710"/>
        <w:spacing w:line="500" w:lineRule="exact"/>
        <w:ind w:firstLineChars="200" w:firstLine="643"/>
        <w:rPr>
          <w:rFonts w:ascii="Times New Roman" w:eastAsia="方正楷体_GBK" w:hAnsi="Times New Roman" w:cs="Times New Roman"/>
          <w:b/>
          <w:color w:val="000000"/>
          <w:sz w:val="32"/>
          <w:szCs w:val="32"/>
        </w:rPr>
      </w:pPr>
      <w:r>
        <w:rPr>
          <w:rFonts w:ascii="Times New Roman" w:eastAsia="方正楷体_GBK" w:hAnsi="Times New Roman" w:cs="Times New Roman"/>
          <w:b/>
          <w:color w:val="000000"/>
          <w:sz w:val="32"/>
          <w:szCs w:val="32"/>
        </w:rPr>
        <w:t>（一）监管年限</w:t>
      </w:r>
    </w:p>
    <w:p w:rsidR="00C224BE" w:rsidRPr="00216F70" w:rsidRDefault="00297BC7" w:rsidP="00216F70">
      <w:pPr>
        <w:pStyle w:val="afd"/>
      </w:pPr>
      <w:r>
        <w:rPr>
          <w:rFonts w:hint="eastAsia"/>
        </w:rPr>
        <w:t xml:space="preserve">    </w:t>
      </w:r>
      <w:r w:rsidR="00F80EBB">
        <w:t>1.</w:t>
      </w:r>
      <w:r w:rsidR="00F80EBB">
        <w:t>船舶、飞机</w:t>
      </w:r>
      <w:r w:rsidR="00F80EBB" w:rsidRPr="00216F70">
        <w:t>：</w:t>
      </w:r>
      <w:r w:rsidR="00F80EBB" w:rsidRPr="00216F70">
        <w:t xml:space="preserve">8 </w:t>
      </w:r>
      <w:r w:rsidR="00F80EBB" w:rsidRPr="00216F70">
        <w:t>年；</w:t>
      </w:r>
    </w:p>
    <w:p w:rsidR="00C224BE" w:rsidRPr="00216F70" w:rsidRDefault="00297BC7" w:rsidP="00216F70">
      <w:pPr>
        <w:pStyle w:val="afd"/>
      </w:pPr>
      <w:r w:rsidRPr="00216F70">
        <w:t xml:space="preserve">    </w:t>
      </w:r>
      <w:r w:rsidR="00F80EBB" w:rsidRPr="00216F70">
        <w:t>2.</w:t>
      </w:r>
      <w:r w:rsidR="00F80EBB" w:rsidRPr="00216F70">
        <w:t>机动车辆：</w:t>
      </w:r>
      <w:r w:rsidR="00F80EBB" w:rsidRPr="00216F70">
        <w:t xml:space="preserve">6 </w:t>
      </w:r>
      <w:r w:rsidR="00F80EBB" w:rsidRPr="00216F70">
        <w:t>年；</w:t>
      </w:r>
    </w:p>
    <w:p w:rsidR="00C224BE" w:rsidRPr="00216F70" w:rsidRDefault="00297BC7" w:rsidP="00216F70">
      <w:pPr>
        <w:pStyle w:val="afd"/>
      </w:pPr>
      <w:r w:rsidRPr="00216F70">
        <w:t xml:space="preserve">    </w:t>
      </w:r>
      <w:r w:rsidR="00F80EBB" w:rsidRPr="00216F70">
        <w:t>3.</w:t>
      </w:r>
      <w:r w:rsidR="00F80EBB" w:rsidRPr="00216F70">
        <w:t>其他货物：</w:t>
      </w:r>
      <w:r w:rsidR="00F80EBB" w:rsidRPr="00216F70">
        <w:t xml:space="preserve">3 </w:t>
      </w:r>
      <w:r w:rsidR="00F80EBB" w:rsidRPr="00216F70">
        <w:t>年。</w:t>
      </w:r>
    </w:p>
    <w:p w:rsidR="00C224BE" w:rsidRDefault="00F80EBB">
      <w:pPr>
        <w:pStyle w:val="2510"/>
        <w:spacing w:line="500" w:lineRule="exact"/>
        <w:ind w:firstLineChars="200" w:firstLine="640"/>
        <w:rPr>
          <w:rFonts w:ascii="Times New Roman" w:eastAsia="方正仿宋_GB2312" w:hAnsi="Times New Roman" w:cs="Times New Roman"/>
          <w:color w:val="000000"/>
          <w:sz w:val="32"/>
          <w:szCs w:val="32"/>
        </w:rPr>
      </w:pPr>
      <w:r>
        <w:rPr>
          <w:rFonts w:ascii="Times New Roman" w:eastAsia="方正仿宋_GBK" w:hAnsi="Times New Roman" w:cs="Times New Roman"/>
          <w:color w:val="000000"/>
          <w:sz w:val="32"/>
          <w:szCs w:val="32"/>
        </w:rPr>
        <w:t>监管年限自货物进口放行之日起计算。减免税货物海关监管年限届满的，自动解除监管。</w:t>
      </w:r>
    </w:p>
    <w:p w:rsidR="00C224BE" w:rsidRDefault="00F80EBB" w:rsidP="007C75EB">
      <w:pPr>
        <w:pStyle w:val="16"/>
        <w:spacing w:line="500" w:lineRule="exact"/>
        <w:ind w:firstLineChars="200" w:firstLine="643"/>
        <w:rPr>
          <w:color w:val="000000"/>
        </w:rPr>
      </w:pPr>
      <w:r>
        <w:rPr>
          <w:rFonts w:eastAsia="方正楷体_GBK"/>
          <w:b/>
          <w:color w:val="000000"/>
          <w:szCs w:val="32"/>
        </w:rPr>
        <w:t>（二）监管规定</w:t>
      </w:r>
    </w:p>
    <w:p w:rsidR="00C224BE" w:rsidRDefault="007C75EB" w:rsidP="00216F70">
      <w:pPr>
        <w:pStyle w:val="afd"/>
      </w:pPr>
      <w:r>
        <w:rPr>
          <w:rFonts w:hint="eastAsia"/>
        </w:rPr>
        <w:t xml:space="preserve">    </w:t>
      </w:r>
      <w:r w:rsidR="00F80EBB">
        <w:t>1.</w:t>
      </w:r>
      <w:r w:rsidR="00F80EBB">
        <w:t>在海关监管年限内，科学研究机构、技术开发机构、学校、党校（行政学院）、图书馆免税进口科教用品，未经</w:t>
      </w:r>
      <w:r w:rsidR="00F80EBB">
        <w:rPr>
          <w:rFonts w:hint="eastAsia"/>
        </w:rPr>
        <w:t>主管</w:t>
      </w:r>
      <w:r w:rsidR="00F80EBB">
        <w:t>海关审核同意，不得擅自转让、抵押、移作他用或进行其他处置。</w:t>
      </w:r>
    </w:p>
    <w:p w:rsidR="00C224BE" w:rsidRDefault="007C75EB" w:rsidP="00216F70">
      <w:pPr>
        <w:pStyle w:val="afd"/>
      </w:pPr>
      <w:r>
        <w:rPr>
          <w:rFonts w:hint="eastAsia"/>
        </w:rPr>
        <w:t xml:space="preserve">    </w:t>
      </w:r>
      <w:r w:rsidR="00F80EBB">
        <w:t>2.</w:t>
      </w:r>
      <w:r w:rsidR="00F80EBB">
        <w:t>在海关监管年限内，经主管海关审核同意并办理相关手续后，科学研究机构、技术开发机构、学校、党校（行政</w:t>
      </w:r>
      <w:r w:rsidR="00F80EBB">
        <w:lastRenderedPageBreak/>
        <w:t>学院）、图书馆可将免税进口</w:t>
      </w:r>
      <w:r w:rsidR="00F80EBB">
        <w:rPr>
          <w:rFonts w:hint="eastAsia"/>
        </w:rPr>
        <w:t>科教</w:t>
      </w:r>
      <w:r w:rsidR="00F80EBB">
        <w:t>用品，用于其他单位的科学研究、科技开发和教学活动，但一般不得移出本单位。因开展科研及技术开发协作、其他单位科研教学急需或对使用地点有特定要求等特殊情况，确需将免税进口</w:t>
      </w:r>
      <w:r w:rsidR="00F80EBB">
        <w:rPr>
          <w:rFonts w:hint="eastAsia"/>
        </w:rPr>
        <w:t>科教</w:t>
      </w:r>
      <w:r w:rsidR="00F80EBB">
        <w:t>用品短期或临时移出本单位使用的，经主管海关审核同意，可以移出本单位；使用结束后，应及时运回原进口单位，并向主管海关报告用品使用等情况。</w:t>
      </w:r>
    </w:p>
    <w:p w:rsidR="00C224BE" w:rsidRDefault="00F80EBB" w:rsidP="00216F70">
      <w:pPr>
        <w:pStyle w:val="afd"/>
      </w:pPr>
      <w:r>
        <w:rPr>
          <w:rFonts w:hint="eastAsia"/>
        </w:rPr>
        <w:t xml:space="preserve">    </w:t>
      </w:r>
      <w:r>
        <w:rPr>
          <w:rFonts w:hint="eastAsia"/>
        </w:rPr>
        <w:t>进口</w:t>
      </w:r>
      <w:r>
        <w:t>单位应事先向主管海关提出申请，并提交相关说明材料，说明材料内容应包括：用于其他单位使用、移出本单位使用的理由，其他单位使用该免税进口</w:t>
      </w:r>
      <w:r>
        <w:rPr>
          <w:rFonts w:hint="eastAsia"/>
        </w:rPr>
        <w:t>科教</w:t>
      </w:r>
      <w:r>
        <w:t>用品的具体用途，使用时限，以及对移出本单位使用期间的管理措施等。</w:t>
      </w:r>
    </w:p>
    <w:p w:rsidR="00C224BE" w:rsidRDefault="00E94E39" w:rsidP="00216F70">
      <w:pPr>
        <w:pStyle w:val="afd"/>
      </w:pPr>
      <w:r>
        <w:rPr>
          <w:rFonts w:hint="eastAsia"/>
        </w:rPr>
        <w:t xml:space="preserve">    </w:t>
      </w:r>
      <w:r w:rsidR="00F80EBB">
        <w:t>3.</w:t>
      </w:r>
      <w:r w:rsidR="00F80EBB">
        <w:t>科学研究机构、技术开发机构、学校为从事科学研究或教学活动，如需将免税进口的医疗检测、分析仪器及其附件、配套设备，放置于其附属、所属医院临床使用，或放置于开展临床实验所需依托的其分立前附属、所属医院临床使用，应事先向主管海关提出申请，并经主管海关审核同意。上述医疗检测、分析仪器及其附件、配套设备免税进口后，应由科学研究机构、技术开发机构、高等学校进行登记管理。</w:t>
      </w:r>
    </w:p>
    <w:p w:rsidR="00216F70" w:rsidRDefault="00F80EBB" w:rsidP="00216F70">
      <w:pPr>
        <w:pStyle w:val="afd"/>
      </w:pPr>
      <w:r>
        <w:t>放置于上述附属、所属医院临床使用的大中型医疗检测、分析仪器，按照主要功能和用途，限每所医院每</w:t>
      </w:r>
      <w:r>
        <w:t>3</w:t>
      </w:r>
      <w:r>
        <w:t>年每种</w:t>
      </w:r>
      <w:r>
        <w:t>1</w:t>
      </w:r>
      <w:r>
        <w:t>台。</w:t>
      </w:r>
    </w:p>
    <w:p w:rsidR="00C224BE" w:rsidRDefault="00F80EBB" w:rsidP="00216F70">
      <w:pPr>
        <w:pStyle w:val="afd"/>
      </w:pPr>
      <w:r>
        <w:t>大中型医疗检测、分析仪器的执行标准，按照进口货值</w:t>
      </w:r>
      <w:r>
        <w:t>200</w:t>
      </w:r>
      <w:r>
        <w:t>万元人民币</w:t>
      </w:r>
      <w:r>
        <w:t>/</w:t>
      </w:r>
      <w:r>
        <w:t>台（套）及以上掌握。大中型医疗检测、分析仪器按照主要功能或者用途区分有明显差别的，可认定不属于</w:t>
      </w:r>
      <w:r>
        <w:rPr>
          <w:rFonts w:ascii="方正仿宋_GBK" w:hint="eastAsia"/>
        </w:rPr>
        <w:t>“同种”</w:t>
      </w:r>
      <w:r>
        <w:t>仪器。</w:t>
      </w:r>
    </w:p>
    <w:p w:rsidR="00C224BE" w:rsidRDefault="007C75EB" w:rsidP="00216F70">
      <w:pPr>
        <w:pStyle w:val="afd"/>
      </w:pPr>
      <w:r>
        <w:rPr>
          <w:rFonts w:hint="eastAsia"/>
        </w:rPr>
        <w:t xml:space="preserve">    </w:t>
      </w:r>
      <w:r w:rsidR="00F80EBB">
        <w:t>有关科学研究机构、技术开发机构、学校在每年</w:t>
      </w:r>
      <w:r w:rsidR="00F80EBB">
        <w:t>6</w:t>
      </w:r>
      <w:r w:rsidR="00F80EBB">
        <w:t>月</w:t>
      </w:r>
      <w:r w:rsidR="00F80EBB">
        <w:t>30</w:t>
      </w:r>
      <w:r w:rsidR="00F80EBB">
        <w:t>日前向主管海关递交《减免税货物使用状况报告书》时，应同时提交</w:t>
      </w:r>
      <w:r w:rsidR="00F80EBB">
        <w:t>3</w:t>
      </w:r>
      <w:r w:rsidR="00F80EBB">
        <w:t>年内免税进口大中型医疗检测、分析仪器及其附</w:t>
      </w:r>
      <w:r w:rsidR="00F80EBB">
        <w:lastRenderedPageBreak/>
        <w:t>件、配套设备放置于相关医院临床使用情况的说明材料。</w:t>
      </w:r>
    </w:p>
    <w:p w:rsidR="00C224BE" w:rsidRDefault="007C75EB" w:rsidP="00216F70">
      <w:pPr>
        <w:pStyle w:val="afd"/>
        <w:rPr>
          <w:rFonts w:eastAsia="方正仿宋_GB2312"/>
        </w:rPr>
      </w:pPr>
      <w:r>
        <w:rPr>
          <w:rFonts w:hint="eastAsia"/>
        </w:rPr>
        <w:t xml:space="preserve">    </w:t>
      </w:r>
      <w:r w:rsidR="00F80EBB">
        <w:t>4.</w:t>
      </w:r>
      <w:r w:rsidR="00F80EBB">
        <w:t>有关出版物进口单位应在每年</w:t>
      </w:r>
      <w:r w:rsidR="00F80EBB">
        <w:t>6</w:t>
      </w:r>
      <w:r w:rsidR="00F80EBB">
        <w:t>月</w:t>
      </w:r>
      <w:r w:rsidR="00F80EBB">
        <w:t>30</w:t>
      </w:r>
      <w:r w:rsidR="00F80EBB">
        <w:t>日前，结合上一年度免税进口图书、资料的种类、进口额、销售流向、使用单位</w:t>
      </w:r>
      <w:r w:rsidR="00F80EBB">
        <w:rPr>
          <w:rFonts w:hint="eastAsia"/>
        </w:rPr>
        <w:t>是否按规定使用免税进口图书、资料</w:t>
      </w:r>
      <w:r w:rsidR="00F80EBB">
        <w:t>等情况进行自查，并将自查结果书面报告主管海关。</w:t>
      </w:r>
    </w:p>
    <w:sectPr w:rsidR="00C224BE" w:rsidSect="00C224BE">
      <w:footerReference w:type="default" r:id="rId13"/>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DAA" w:rsidRDefault="00361DAA" w:rsidP="00C224BE">
      <w:r>
        <w:separator/>
      </w:r>
    </w:p>
  </w:endnote>
  <w:endnote w:type="continuationSeparator" w:id="1">
    <w:p w:rsidR="00361DAA" w:rsidRDefault="00361DAA" w:rsidP="00C224B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仿宋_GBK">
    <w:altName w:val="Arial Unicode MS"/>
    <w:panose1 w:val="03000509000000000000"/>
    <w:charset w:val="86"/>
    <w:family w:val="script"/>
    <w:pitch w:val="fixed"/>
    <w:sig w:usb0="00000001" w:usb1="080E0000" w:usb2="00000010" w:usb3="00000000" w:csb0="00040000" w:csb1="00000000"/>
  </w:font>
  <w:font w:name="方正仿宋_GB2312">
    <w:altName w:val="Arial Unicode MS"/>
    <w:charset w:val="86"/>
    <w:family w:val="auto"/>
    <w:pitch w:val="variable"/>
    <w:sig w:usb0="A00002BF" w:usb1="184F6CFA" w:usb2="00000012" w:usb3="00000000" w:csb0="00040001" w:csb1="00000000"/>
  </w:font>
  <w:font w:name="方正黑体_GBK">
    <w:panose1 w:val="03000509000000000000"/>
    <w:charset w:val="86"/>
    <w:family w:val="script"/>
    <w:pitch w:val="fixed"/>
    <w:sig w:usb0="00000001" w:usb1="080E0000" w:usb2="00000010" w:usb3="00000000" w:csb0="00040000" w:csb1="00000000"/>
  </w:font>
  <w:font w:name="方正正黑_GBK">
    <w:altName w:val="Arial Unicode MS"/>
    <w:charset w:val="86"/>
    <w:family w:val="auto"/>
    <w:pitch w:val="variable"/>
    <w:sig w:usb0="A00002BF" w:usb1="38CF7CFA" w:usb2="00082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ndalus">
    <w:panose1 w:val="02020603050405020304"/>
    <w:charset w:val="00"/>
    <w:family w:val="roman"/>
    <w:pitch w:val="variable"/>
    <w:sig w:usb0="00002003" w:usb1="80000000" w:usb2="00000008" w:usb3="00000000" w:csb0="00000041"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BE" w:rsidRDefault="00F10E89">
    <w:pPr>
      <w:pStyle w:val="af3"/>
      <w:jc w:val="center"/>
    </w:pPr>
    <w:r>
      <w:fldChar w:fldCharType="begin"/>
    </w:r>
    <w:r w:rsidR="00F80EBB">
      <w:instrText xml:space="preserve"> PAGE   \* MERGEFORMAT </w:instrText>
    </w:r>
    <w:r>
      <w:fldChar w:fldCharType="separate"/>
    </w:r>
    <w:r w:rsidR="008034F7" w:rsidRPr="008034F7">
      <w:rPr>
        <w:noProof/>
        <w:lang w:val="zh-CN"/>
      </w:rPr>
      <w:t>2</w:t>
    </w:r>
    <w:r>
      <w:fldChar w:fldCharType="end"/>
    </w:r>
  </w:p>
  <w:p w:rsidR="00C224BE" w:rsidRDefault="00C224BE">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DAA" w:rsidRDefault="00361DAA" w:rsidP="00C224BE">
      <w:r>
        <w:separator/>
      </w:r>
    </w:p>
  </w:footnote>
  <w:footnote w:type="continuationSeparator" w:id="1">
    <w:p w:rsidR="00361DAA" w:rsidRDefault="00361DAA" w:rsidP="00C224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5B9A5A"/>
    <w:multiLevelType w:val="multilevel"/>
    <w:tmpl w:val="B9B7628C"/>
    <w:lvl w:ilvl="0">
      <w:start w:val="1"/>
      <w:numFmt w:val="bullet"/>
      <w:lvlRestart w:val="0"/>
      <w:pStyle w:val="4"/>
      <w:lvlText w:val=""/>
      <w:lvlJc w:val="left"/>
      <w:pPr>
        <w:tabs>
          <w:tab w:val="num" w:pos="0"/>
        </w:tabs>
        <w:ind w:left="1620" w:hanging="360"/>
      </w:pPr>
      <w:rPr>
        <w:rFonts w:ascii="Wingdings" w:hAnsi="Wingdings" w:hint="default"/>
      </w:rPr>
    </w:lvl>
    <w:lvl w:ilvl="1">
      <w:start w:val="1"/>
      <w:numFmt w:val="bullet"/>
      <w:lvlRestart w:val="0"/>
      <w:lvlText w:val=""/>
      <w:lvlJc w:val="left"/>
      <w:pPr>
        <w:tabs>
          <w:tab w:val="num" w:pos="0"/>
        </w:tabs>
        <w:ind w:left="1620" w:hanging="360"/>
      </w:pPr>
      <w:rPr>
        <w:rFonts w:ascii="Wingdings" w:hAnsi="Wingdings" w:hint="default"/>
      </w:rPr>
    </w:lvl>
    <w:lvl w:ilvl="2">
      <w:start w:val="1"/>
      <w:numFmt w:val="bullet"/>
      <w:lvlRestart w:val="0"/>
      <w:lvlText w:val=""/>
      <w:lvlJc w:val="left"/>
      <w:pPr>
        <w:tabs>
          <w:tab w:val="num" w:pos="0"/>
        </w:tabs>
        <w:ind w:left="1620" w:hanging="360"/>
      </w:pPr>
      <w:rPr>
        <w:rFonts w:ascii="Wingdings" w:hAnsi="Wingdings" w:hint="default"/>
      </w:rPr>
    </w:lvl>
    <w:lvl w:ilvl="3">
      <w:start w:val="1"/>
      <w:numFmt w:val="bullet"/>
      <w:lvlRestart w:val="0"/>
      <w:lvlText w:val=""/>
      <w:lvlJc w:val="left"/>
      <w:pPr>
        <w:tabs>
          <w:tab w:val="num" w:pos="0"/>
        </w:tabs>
        <w:ind w:left="1620" w:hanging="360"/>
      </w:pPr>
      <w:rPr>
        <w:rFonts w:ascii="Wingdings" w:hAnsi="Wingdings" w:hint="default"/>
      </w:rPr>
    </w:lvl>
    <w:lvl w:ilvl="4">
      <w:start w:val="1"/>
      <w:numFmt w:val="bullet"/>
      <w:lvlRestart w:val="0"/>
      <w:lvlText w:val=""/>
      <w:lvlJc w:val="left"/>
      <w:pPr>
        <w:tabs>
          <w:tab w:val="num" w:pos="0"/>
        </w:tabs>
        <w:ind w:left="1620" w:hanging="360"/>
      </w:pPr>
      <w:rPr>
        <w:rFonts w:ascii="Wingdings" w:hAnsi="Wingdings" w:hint="default"/>
      </w:rPr>
    </w:lvl>
    <w:lvl w:ilvl="5">
      <w:start w:val="1"/>
      <w:numFmt w:val="bullet"/>
      <w:lvlRestart w:val="0"/>
      <w:lvlText w:val=""/>
      <w:lvlJc w:val="left"/>
      <w:pPr>
        <w:tabs>
          <w:tab w:val="num" w:pos="0"/>
        </w:tabs>
        <w:ind w:left="1620" w:hanging="360"/>
      </w:pPr>
      <w:rPr>
        <w:rFonts w:ascii="Wingdings" w:hAnsi="Wingdings" w:hint="default"/>
      </w:rPr>
    </w:lvl>
    <w:lvl w:ilvl="6">
      <w:start w:val="1"/>
      <w:numFmt w:val="bullet"/>
      <w:lvlRestart w:val="0"/>
      <w:lvlText w:val=""/>
      <w:lvlJc w:val="left"/>
      <w:pPr>
        <w:tabs>
          <w:tab w:val="num" w:pos="0"/>
        </w:tabs>
        <w:ind w:left="1620" w:hanging="360"/>
      </w:pPr>
      <w:rPr>
        <w:rFonts w:ascii="Wingdings" w:hAnsi="Wingdings" w:hint="default"/>
      </w:rPr>
    </w:lvl>
    <w:lvl w:ilvl="7">
      <w:start w:val="1"/>
      <w:numFmt w:val="bullet"/>
      <w:lvlRestart w:val="0"/>
      <w:lvlText w:val=""/>
      <w:lvlJc w:val="left"/>
      <w:pPr>
        <w:tabs>
          <w:tab w:val="num" w:pos="0"/>
        </w:tabs>
        <w:ind w:left="1620" w:hanging="360"/>
      </w:pPr>
      <w:rPr>
        <w:rFonts w:ascii="Wingdings" w:hAnsi="Wingdings" w:hint="default"/>
      </w:rPr>
    </w:lvl>
    <w:lvl w:ilvl="8">
      <w:start w:val="1"/>
      <w:numFmt w:val="bullet"/>
      <w:lvlRestart w:val="0"/>
      <w:lvlText w:val=""/>
      <w:lvlJc w:val="left"/>
      <w:pPr>
        <w:tabs>
          <w:tab w:val="num" w:pos="0"/>
        </w:tabs>
        <w:ind w:left="1620" w:hanging="360"/>
      </w:pPr>
      <w:rPr>
        <w:rFonts w:ascii="Wingdings" w:hAnsi="Wingdings" w:hint="default"/>
      </w:rPr>
    </w:lvl>
  </w:abstractNum>
  <w:abstractNum w:abstractNumId="1">
    <w:nsid w:val="BA999415"/>
    <w:multiLevelType w:val="singleLevel"/>
    <w:tmpl w:val="A75AFE35"/>
    <w:lvl w:ilvl="0">
      <w:start w:val="1"/>
      <w:numFmt w:val="bullet"/>
      <w:lvlRestart w:val="0"/>
      <w:pStyle w:val="3"/>
      <w:lvlText w:val=""/>
      <w:lvlJc w:val="left"/>
      <w:pPr>
        <w:tabs>
          <w:tab w:val="num" w:pos="0"/>
        </w:tabs>
        <w:ind w:left="1200" w:hanging="360"/>
      </w:pPr>
      <w:rPr>
        <w:rFonts w:ascii="Wingdings" w:hAnsi="Wingdings" w:hint="default"/>
      </w:rPr>
    </w:lvl>
  </w:abstractNum>
  <w:abstractNum w:abstractNumId="2">
    <w:nsid w:val="EC2532E3"/>
    <w:multiLevelType w:val="singleLevel"/>
    <w:tmpl w:val="F536BDBA"/>
    <w:lvl w:ilvl="0">
      <w:start w:val="1"/>
      <w:numFmt w:val="bullet"/>
      <w:lvlRestart w:val="0"/>
      <w:pStyle w:val="a"/>
      <w:lvlText w:val=""/>
      <w:lvlJc w:val="left"/>
      <w:pPr>
        <w:tabs>
          <w:tab w:val="num" w:pos="0"/>
        </w:tabs>
        <w:ind w:left="360" w:hanging="360"/>
      </w:pPr>
      <w:rPr>
        <w:rFonts w:ascii="Wingdings" w:hAnsi="Wingdings" w:hint="default"/>
      </w:rPr>
    </w:lvl>
  </w:abstractNum>
  <w:abstractNum w:abstractNumId="3">
    <w:nsid w:val="0FFFFF7C"/>
    <w:multiLevelType w:val="singleLevel"/>
    <w:tmpl w:val="0FFFFF7C"/>
    <w:lvl w:ilvl="0">
      <w:start w:val="1"/>
      <w:numFmt w:val="decimal"/>
      <w:lvlRestart w:val="0"/>
      <w:pStyle w:val="5"/>
      <w:lvlText w:val="%1."/>
      <w:lvlJc w:val="left"/>
      <w:pPr>
        <w:tabs>
          <w:tab w:val="num" w:pos="0"/>
        </w:tabs>
        <w:ind w:left="2040" w:hanging="360"/>
      </w:pPr>
    </w:lvl>
  </w:abstractNum>
  <w:abstractNum w:abstractNumId="4">
    <w:nsid w:val="0FFFFF7D"/>
    <w:multiLevelType w:val="singleLevel"/>
    <w:tmpl w:val="0FFFFF7D"/>
    <w:lvl w:ilvl="0">
      <w:start w:val="1"/>
      <w:numFmt w:val="decimal"/>
      <w:lvlRestart w:val="0"/>
      <w:pStyle w:val="40"/>
      <w:lvlText w:val="%1."/>
      <w:lvlJc w:val="left"/>
      <w:pPr>
        <w:tabs>
          <w:tab w:val="num" w:pos="0"/>
        </w:tabs>
        <w:ind w:left="1620" w:hanging="360"/>
      </w:pPr>
    </w:lvl>
  </w:abstractNum>
  <w:abstractNum w:abstractNumId="5">
    <w:nsid w:val="0FFFFF7E"/>
    <w:multiLevelType w:val="singleLevel"/>
    <w:tmpl w:val="0FFFFF7E"/>
    <w:lvl w:ilvl="0">
      <w:start w:val="1"/>
      <w:numFmt w:val="decimal"/>
      <w:lvlRestart w:val="0"/>
      <w:pStyle w:val="30"/>
      <w:lvlText w:val="%1."/>
      <w:lvlJc w:val="left"/>
      <w:pPr>
        <w:tabs>
          <w:tab w:val="num" w:pos="0"/>
        </w:tabs>
        <w:ind w:left="1200" w:hanging="360"/>
      </w:pPr>
    </w:lvl>
  </w:abstractNum>
  <w:abstractNum w:abstractNumId="6">
    <w:nsid w:val="0FFFFF7F"/>
    <w:multiLevelType w:val="singleLevel"/>
    <w:tmpl w:val="0FFFFF7F"/>
    <w:lvl w:ilvl="0">
      <w:start w:val="1"/>
      <w:numFmt w:val="decimal"/>
      <w:lvlRestart w:val="0"/>
      <w:pStyle w:val="2"/>
      <w:lvlText w:val="%1."/>
      <w:lvlJc w:val="left"/>
      <w:pPr>
        <w:tabs>
          <w:tab w:val="num" w:pos="0"/>
        </w:tabs>
        <w:ind w:left="780" w:hanging="360"/>
      </w:pPr>
    </w:lvl>
  </w:abstractNum>
  <w:abstractNum w:abstractNumId="7">
    <w:nsid w:val="0FFFFF88"/>
    <w:multiLevelType w:val="singleLevel"/>
    <w:tmpl w:val="0FFFFF88"/>
    <w:lvl w:ilvl="0">
      <w:start w:val="1"/>
      <w:numFmt w:val="decimal"/>
      <w:lvlRestart w:val="0"/>
      <w:pStyle w:val="a0"/>
      <w:lvlText w:val="%1."/>
      <w:lvlJc w:val="left"/>
      <w:pPr>
        <w:tabs>
          <w:tab w:val="num" w:pos="0"/>
        </w:tabs>
        <w:ind w:left="360" w:hanging="360"/>
      </w:pPr>
    </w:lvl>
  </w:abstractNum>
  <w:abstractNum w:abstractNumId="8">
    <w:nsid w:val="36C9B9E2"/>
    <w:multiLevelType w:val="singleLevel"/>
    <w:tmpl w:val="E7D1051A"/>
    <w:lvl w:ilvl="0">
      <w:start w:val="1"/>
      <w:numFmt w:val="bullet"/>
      <w:lvlRestart w:val="0"/>
      <w:pStyle w:val="20"/>
      <w:lvlText w:val=""/>
      <w:lvlJc w:val="left"/>
      <w:pPr>
        <w:tabs>
          <w:tab w:val="num" w:pos="0"/>
        </w:tabs>
        <w:ind w:left="780" w:hanging="360"/>
      </w:pPr>
      <w:rPr>
        <w:rFonts w:ascii="Wingdings" w:hAnsi="Wingdings" w:hint="default"/>
      </w:rPr>
    </w:lvl>
  </w:abstractNum>
  <w:abstractNum w:abstractNumId="9">
    <w:nsid w:val="65104170"/>
    <w:multiLevelType w:val="singleLevel"/>
    <w:tmpl w:val="D047B838"/>
    <w:lvl w:ilvl="0">
      <w:start w:val="1"/>
      <w:numFmt w:val="bullet"/>
      <w:lvlRestart w:val="0"/>
      <w:pStyle w:val="50"/>
      <w:lvlText w:val=""/>
      <w:lvlJc w:val="left"/>
      <w:pPr>
        <w:tabs>
          <w:tab w:val="num" w:pos="0"/>
        </w:tabs>
        <w:ind w:left="2040" w:hanging="360"/>
      </w:pPr>
      <w:rPr>
        <w:rFonts w:ascii="Wingdings" w:hAnsi="Wingdings" w:hint="default"/>
      </w:rPr>
    </w:lvl>
  </w:abstractNum>
  <w:num w:numId="1">
    <w:abstractNumId w:val="6"/>
  </w:num>
  <w:num w:numId="2">
    <w:abstractNumId w:val="0"/>
  </w:num>
  <w:num w:numId="3">
    <w:abstractNumId w:val="7"/>
  </w:num>
  <w:num w:numId="4">
    <w:abstractNumId w:val="2"/>
  </w:num>
  <w:num w:numId="5">
    <w:abstractNumId w:val="1"/>
  </w:num>
  <w:num w:numId="6">
    <w:abstractNumId w:val="5"/>
  </w:num>
  <w:num w:numId="7">
    <w:abstractNumId w:val="8"/>
  </w:num>
  <w:num w:numId="8">
    <w:abstractNumId w:val="9"/>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ulTrailSpace/>
    <w:doNotExpandShiftReturn/>
    <w:adjustLineHeightInTable/>
    <w:growAutofit/>
    <w:useFELayout/>
    <w:doNotUseIndentAsNumberingTabStop/>
    <w:useAltKinsokuLineBreakRules/>
    <w:splitPgBreakAndParaMark/>
  </w:compat>
  <w:rsids>
    <w:rsidRoot w:val="00C224BE"/>
    <w:rsid w:val="00072D9C"/>
    <w:rsid w:val="000A0C8A"/>
    <w:rsid w:val="00112171"/>
    <w:rsid w:val="00216F70"/>
    <w:rsid w:val="0025364C"/>
    <w:rsid w:val="00297BC7"/>
    <w:rsid w:val="00361DAA"/>
    <w:rsid w:val="00464CAD"/>
    <w:rsid w:val="00466725"/>
    <w:rsid w:val="004679F3"/>
    <w:rsid w:val="004F49B8"/>
    <w:rsid w:val="00596386"/>
    <w:rsid w:val="00601EE3"/>
    <w:rsid w:val="00621835"/>
    <w:rsid w:val="006D0482"/>
    <w:rsid w:val="006F5C80"/>
    <w:rsid w:val="00714F54"/>
    <w:rsid w:val="007C75EB"/>
    <w:rsid w:val="007C77A5"/>
    <w:rsid w:val="007C78D6"/>
    <w:rsid w:val="008034F7"/>
    <w:rsid w:val="00826DEC"/>
    <w:rsid w:val="00867AE9"/>
    <w:rsid w:val="008C7A3D"/>
    <w:rsid w:val="008E7269"/>
    <w:rsid w:val="009133DF"/>
    <w:rsid w:val="00B221C4"/>
    <w:rsid w:val="00B82214"/>
    <w:rsid w:val="00B8395E"/>
    <w:rsid w:val="00BD7933"/>
    <w:rsid w:val="00C224BE"/>
    <w:rsid w:val="00D756C3"/>
    <w:rsid w:val="00E16783"/>
    <w:rsid w:val="00E94E39"/>
    <w:rsid w:val="00F10E89"/>
    <w:rsid w:val="00F26CBF"/>
    <w:rsid w:val="00F63E2F"/>
    <w:rsid w:val="00F64B73"/>
    <w:rsid w:val="00F72D13"/>
    <w:rsid w:val="00F80EBB"/>
    <w:rsid w:val="00FF297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C224BE"/>
    <w:pPr>
      <w:widowControl w:val="0"/>
      <w:jc w:val="both"/>
    </w:pPr>
    <w:rPr>
      <w:rFonts w:ascii="Calibri" w:hAnsi="Calibri" w:cs="Arial"/>
      <w:kern w:val="2"/>
      <w:sz w:val="21"/>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rsid w:val="00C224B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sz w:val="24"/>
    </w:rPr>
  </w:style>
  <w:style w:type="paragraph" w:styleId="31">
    <w:name w:val="List 3"/>
    <w:basedOn w:val="a1"/>
    <w:rsid w:val="00C224BE"/>
    <w:pPr>
      <w:ind w:left="1260" w:hanging="420"/>
    </w:pPr>
  </w:style>
  <w:style w:type="paragraph" w:styleId="2">
    <w:name w:val="List Number 2"/>
    <w:basedOn w:val="a1"/>
    <w:rsid w:val="00C224BE"/>
    <w:pPr>
      <w:numPr>
        <w:numId w:val="1"/>
      </w:numPr>
    </w:pPr>
  </w:style>
  <w:style w:type="paragraph" w:styleId="a6">
    <w:name w:val="table of authorities"/>
    <w:basedOn w:val="a1"/>
    <w:next w:val="a1"/>
    <w:autoRedefine/>
    <w:rsid w:val="00C224BE"/>
    <w:pPr>
      <w:ind w:left="420"/>
    </w:pPr>
  </w:style>
  <w:style w:type="paragraph" w:styleId="a7">
    <w:name w:val="Note Heading"/>
    <w:basedOn w:val="a1"/>
    <w:next w:val="a1"/>
    <w:rsid w:val="00C224BE"/>
    <w:pPr>
      <w:jc w:val="center"/>
    </w:pPr>
  </w:style>
  <w:style w:type="paragraph" w:styleId="4">
    <w:name w:val="List Bullet 4"/>
    <w:autoRedefine/>
    <w:rsid w:val="00C224BE"/>
    <w:pPr>
      <w:widowControl w:val="0"/>
      <w:numPr>
        <w:numId w:val="2"/>
      </w:numPr>
      <w:jc w:val="both"/>
    </w:pPr>
    <w:rPr>
      <w:rFonts w:eastAsia="方正仿宋_GBK"/>
      <w:kern w:val="2"/>
      <w:sz w:val="32"/>
    </w:rPr>
  </w:style>
  <w:style w:type="paragraph" w:styleId="8">
    <w:name w:val="index 8"/>
    <w:autoRedefine/>
    <w:rsid w:val="00C224BE"/>
    <w:pPr>
      <w:widowControl w:val="0"/>
      <w:ind w:firstLine="628"/>
      <w:jc w:val="both"/>
    </w:pPr>
    <w:rPr>
      <w:rFonts w:eastAsia="方正仿宋_GBK"/>
      <w:kern w:val="2"/>
      <w:sz w:val="32"/>
    </w:rPr>
  </w:style>
  <w:style w:type="paragraph" w:styleId="a0">
    <w:name w:val="List Number"/>
    <w:basedOn w:val="a1"/>
    <w:rsid w:val="00C224BE"/>
    <w:pPr>
      <w:numPr>
        <w:numId w:val="3"/>
      </w:numPr>
    </w:pPr>
  </w:style>
  <w:style w:type="paragraph" w:styleId="a8">
    <w:name w:val="Normal Indent"/>
    <w:basedOn w:val="a1"/>
    <w:autoRedefine/>
    <w:rsid w:val="00C224BE"/>
    <w:pPr>
      <w:ind w:firstLine="420"/>
    </w:pPr>
  </w:style>
  <w:style w:type="paragraph" w:styleId="51">
    <w:name w:val="index 5"/>
    <w:basedOn w:val="a1"/>
    <w:next w:val="a1"/>
    <w:autoRedefine/>
    <w:rsid w:val="00C224BE"/>
    <w:pPr>
      <w:ind w:left="1680"/>
    </w:pPr>
  </w:style>
  <w:style w:type="paragraph" w:styleId="a">
    <w:name w:val="List Bullet"/>
    <w:basedOn w:val="a1"/>
    <w:rsid w:val="00C224BE"/>
    <w:pPr>
      <w:numPr>
        <w:numId w:val="4"/>
      </w:numPr>
    </w:pPr>
  </w:style>
  <w:style w:type="paragraph" w:styleId="a9">
    <w:name w:val="envelope address"/>
    <w:basedOn w:val="a1"/>
    <w:autoRedefine/>
    <w:rsid w:val="00C224BE"/>
    <w:pPr>
      <w:snapToGrid w:val="0"/>
      <w:ind w:left="2880"/>
    </w:pPr>
    <w:rPr>
      <w:rFonts w:ascii="Arial" w:hAnsi="Arial"/>
      <w:sz w:val="24"/>
    </w:rPr>
  </w:style>
  <w:style w:type="paragraph" w:styleId="aa">
    <w:name w:val="toa heading"/>
    <w:basedOn w:val="a1"/>
    <w:next w:val="a1"/>
    <w:rsid w:val="00C224BE"/>
    <w:pPr>
      <w:spacing w:before="120"/>
    </w:pPr>
    <w:rPr>
      <w:rFonts w:ascii="Arial" w:hAnsi="Arial"/>
      <w:sz w:val="24"/>
    </w:rPr>
  </w:style>
  <w:style w:type="paragraph" w:styleId="6">
    <w:name w:val="index 6"/>
    <w:basedOn w:val="a1"/>
    <w:next w:val="a1"/>
    <w:autoRedefine/>
    <w:rsid w:val="00C224BE"/>
    <w:pPr>
      <w:ind w:left="2100"/>
    </w:pPr>
  </w:style>
  <w:style w:type="paragraph" w:styleId="ab">
    <w:name w:val="Salutation"/>
    <w:basedOn w:val="a1"/>
    <w:next w:val="a1"/>
    <w:autoRedefine/>
    <w:rsid w:val="00C224BE"/>
  </w:style>
  <w:style w:type="paragraph" w:styleId="32">
    <w:name w:val="Body Text 3"/>
    <w:basedOn w:val="a1"/>
    <w:rsid w:val="00C224BE"/>
    <w:pPr>
      <w:spacing w:after="120"/>
    </w:pPr>
    <w:rPr>
      <w:sz w:val="16"/>
    </w:rPr>
  </w:style>
  <w:style w:type="paragraph" w:styleId="ac">
    <w:name w:val="Closing"/>
    <w:basedOn w:val="a1"/>
    <w:autoRedefine/>
    <w:rsid w:val="00C224BE"/>
    <w:pPr>
      <w:ind w:left="4320"/>
    </w:pPr>
  </w:style>
  <w:style w:type="paragraph" w:styleId="3">
    <w:name w:val="List Bullet 3"/>
    <w:basedOn w:val="a1"/>
    <w:autoRedefine/>
    <w:rsid w:val="00C224BE"/>
    <w:pPr>
      <w:numPr>
        <w:numId w:val="5"/>
      </w:numPr>
    </w:pPr>
  </w:style>
  <w:style w:type="paragraph" w:styleId="ad">
    <w:name w:val="Body Text"/>
    <w:basedOn w:val="a1"/>
    <w:rsid w:val="00C224BE"/>
    <w:pPr>
      <w:spacing w:after="120"/>
    </w:pPr>
  </w:style>
  <w:style w:type="paragraph" w:styleId="ae">
    <w:name w:val="Body Text Indent"/>
    <w:next w:val="a1"/>
    <w:autoRedefine/>
    <w:rsid w:val="00C224BE"/>
    <w:pPr>
      <w:widowControl w:val="0"/>
      <w:ind w:firstLine="630"/>
      <w:jc w:val="both"/>
    </w:pPr>
    <w:rPr>
      <w:rFonts w:ascii="方正仿宋_GB2312" w:eastAsia="方正仿宋_GB2312"/>
      <w:kern w:val="2"/>
      <w:sz w:val="32"/>
    </w:rPr>
  </w:style>
  <w:style w:type="paragraph" w:styleId="30">
    <w:name w:val="List Number 3"/>
    <w:basedOn w:val="a1"/>
    <w:autoRedefine/>
    <w:rsid w:val="00C224BE"/>
    <w:pPr>
      <w:numPr>
        <w:numId w:val="6"/>
      </w:numPr>
    </w:pPr>
  </w:style>
  <w:style w:type="paragraph" w:styleId="21">
    <w:name w:val="List 2"/>
    <w:basedOn w:val="a1"/>
    <w:rsid w:val="00C224BE"/>
    <w:pPr>
      <w:ind w:left="840" w:hanging="420"/>
    </w:pPr>
  </w:style>
  <w:style w:type="paragraph" w:styleId="af">
    <w:name w:val="List Continue"/>
    <w:basedOn w:val="a1"/>
    <w:autoRedefine/>
    <w:rsid w:val="00C224BE"/>
    <w:pPr>
      <w:spacing w:after="120"/>
      <w:ind w:left="420"/>
    </w:pPr>
  </w:style>
  <w:style w:type="paragraph" w:styleId="af0">
    <w:name w:val="Block Text"/>
    <w:basedOn w:val="a1"/>
    <w:autoRedefine/>
    <w:rsid w:val="00C224BE"/>
    <w:pPr>
      <w:spacing w:after="120"/>
      <w:ind w:left="140" w:rightChars="700" w:right="700"/>
    </w:pPr>
  </w:style>
  <w:style w:type="paragraph" w:styleId="20">
    <w:name w:val="List Bullet 2"/>
    <w:basedOn w:val="a1"/>
    <w:rsid w:val="00C224BE"/>
    <w:pPr>
      <w:numPr>
        <w:numId w:val="7"/>
      </w:numPr>
    </w:pPr>
  </w:style>
  <w:style w:type="paragraph" w:styleId="52">
    <w:name w:val="toc 5"/>
    <w:basedOn w:val="a1"/>
    <w:next w:val="a1"/>
    <w:autoRedefine/>
    <w:rsid w:val="00C224BE"/>
    <w:pPr>
      <w:ind w:left="1680"/>
    </w:pPr>
  </w:style>
  <w:style w:type="paragraph" w:styleId="33">
    <w:name w:val="toc 3"/>
    <w:basedOn w:val="a1"/>
    <w:next w:val="a1"/>
    <w:autoRedefine/>
    <w:rsid w:val="00C224BE"/>
    <w:pPr>
      <w:ind w:left="840"/>
    </w:pPr>
  </w:style>
  <w:style w:type="paragraph" w:styleId="50">
    <w:name w:val="List Bullet 5"/>
    <w:basedOn w:val="a1"/>
    <w:rsid w:val="00C224BE"/>
    <w:pPr>
      <w:numPr>
        <w:numId w:val="8"/>
      </w:numPr>
    </w:pPr>
  </w:style>
  <w:style w:type="paragraph" w:styleId="40">
    <w:name w:val="List Number 4"/>
    <w:basedOn w:val="a1"/>
    <w:autoRedefine/>
    <w:rsid w:val="00C224BE"/>
    <w:pPr>
      <w:numPr>
        <w:numId w:val="9"/>
      </w:numPr>
    </w:pPr>
  </w:style>
  <w:style w:type="paragraph" w:styleId="80">
    <w:name w:val="toc 8"/>
    <w:basedOn w:val="a1"/>
    <w:next w:val="a1"/>
    <w:autoRedefine/>
    <w:rsid w:val="00C224BE"/>
    <w:pPr>
      <w:ind w:left="2940"/>
    </w:pPr>
  </w:style>
  <w:style w:type="paragraph" w:styleId="af1">
    <w:name w:val="Date"/>
    <w:basedOn w:val="a1"/>
    <w:next w:val="a1"/>
    <w:autoRedefine/>
    <w:rsid w:val="00C224BE"/>
    <w:pPr>
      <w:ind w:leftChars="2500" w:left="2500"/>
    </w:pPr>
  </w:style>
  <w:style w:type="paragraph" w:styleId="22">
    <w:name w:val="Body Text Indent 2"/>
    <w:basedOn w:val="a1"/>
    <w:autoRedefine/>
    <w:rsid w:val="00C224BE"/>
    <w:pPr>
      <w:spacing w:after="120" w:line="480" w:lineRule="auto"/>
      <w:ind w:left="420"/>
    </w:pPr>
  </w:style>
  <w:style w:type="paragraph" w:styleId="af2">
    <w:name w:val="endnote text"/>
    <w:basedOn w:val="a1"/>
    <w:autoRedefine/>
    <w:rsid w:val="00C224BE"/>
    <w:pPr>
      <w:snapToGrid w:val="0"/>
      <w:jc w:val="left"/>
    </w:pPr>
  </w:style>
  <w:style w:type="paragraph" w:styleId="53">
    <w:name w:val="List Continue 5"/>
    <w:basedOn w:val="a1"/>
    <w:autoRedefine/>
    <w:rsid w:val="00C224BE"/>
    <w:pPr>
      <w:spacing w:after="120"/>
      <w:ind w:left="2100"/>
    </w:pPr>
  </w:style>
  <w:style w:type="paragraph" w:styleId="af3">
    <w:name w:val="footer"/>
    <w:basedOn w:val="a1"/>
    <w:autoRedefine/>
    <w:rsid w:val="00C224BE"/>
    <w:pPr>
      <w:tabs>
        <w:tab w:val="center" w:pos="4153"/>
        <w:tab w:val="right" w:pos="8306"/>
      </w:tabs>
      <w:snapToGrid w:val="0"/>
      <w:jc w:val="left"/>
    </w:pPr>
    <w:rPr>
      <w:sz w:val="18"/>
      <w:szCs w:val="18"/>
    </w:rPr>
  </w:style>
  <w:style w:type="paragraph" w:styleId="af4">
    <w:name w:val="envelope return"/>
    <w:basedOn w:val="a1"/>
    <w:autoRedefine/>
    <w:rsid w:val="00C224BE"/>
    <w:pPr>
      <w:snapToGrid w:val="0"/>
    </w:pPr>
    <w:rPr>
      <w:rFonts w:ascii="Arial" w:hAnsi="Arial"/>
    </w:rPr>
  </w:style>
  <w:style w:type="paragraph" w:styleId="af5">
    <w:name w:val="header"/>
    <w:basedOn w:val="a1"/>
    <w:autoRedefine/>
    <w:rsid w:val="00C224BE"/>
    <w:pPr>
      <w:pBdr>
        <w:bottom w:val="single" w:sz="6" w:space="1" w:color="auto"/>
      </w:pBdr>
      <w:tabs>
        <w:tab w:val="center" w:pos="4153"/>
        <w:tab w:val="right" w:pos="8306"/>
      </w:tabs>
      <w:snapToGrid w:val="0"/>
      <w:jc w:val="center"/>
    </w:pPr>
    <w:rPr>
      <w:sz w:val="18"/>
      <w:szCs w:val="18"/>
    </w:rPr>
  </w:style>
  <w:style w:type="paragraph" w:styleId="af6">
    <w:name w:val="Signature"/>
    <w:basedOn w:val="a1"/>
    <w:autoRedefine/>
    <w:rsid w:val="00C224BE"/>
    <w:pPr>
      <w:ind w:left="4320"/>
    </w:pPr>
  </w:style>
  <w:style w:type="paragraph" w:styleId="1">
    <w:name w:val="toc 1"/>
    <w:basedOn w:val="a1"/>
    <w:next w:val="a1"/>
    <w:autoRedefine/>
    <w:rsid w:val="00C224BE"/>
  </w:style>
  <w:style w:type="paragraph" w:styleId="41">
    <w:name w:val="List Continue 4"/>
    <w:basedOn w:val="a1"/>
    <w:autoRedefine/>
    <w:rsid w:val="00C224BE"/>
    <w:pPr>
      <w:spacing w:after="120"/>
      <w:ind w:left="1680"/>
    </w:pPr>
  </w:style>
  <w:style w:type="paragraph" w:styleId="42">
    <w:name w:val="toc 4"/>
    <w:basedOn w:val="a1"/>
    <w:next w:val="a1"/>
    <w:autoRedefine/>
    <w:rsid w:val="00C224BE"/>
    <w:pPr>
      <w:ind w:leftChars="600" w:left="600"/>
    </w:pPr>
  </w:style>
  <w:style w:type="paragraph" w:styleId="af7">
    <w:name w:val="index heading"/>
    <w:basedOn w:val="a1"/>
    <w:autoRedefine/>
    <w:rsid w:val="00C224BE"/>
    <w:rPr>
      <w:rFonts w:ascii="Arial" w:hAnsi="Arial"/>
      <w:b/>
    </w:rPr>
  </w:style>
  <w:style w:type="paragraph" w:styleId="af8">
    <w:name w:val="Subtitle"/>
    <w:basedOn w:val="a1"/>
    <w:autoRedefine/>
    <w:rsid w:val="00C224BE"/>
    <w:pPr>
      <w:spacing w:before="240" w:after="60" w:line="312" w:lineRule="auto"/>
      <w:jc w:val="center"/>
      <w:outlineLvl w:val="1"/>
    </w:pPr>
    <w:rPr>
      <w:rFonts w:ascii="Arial" w:hAnsi="Arial"/>
      <w:b/>
      <w:kern w:val="28"/>
      <w:sz w:val="32"/>
    </w:rPr>
  </w:style>
  <w:style w:type="paragraph" w:styleId="5">
    <w:name w:val="List Number 5"/>
    <w:basedOn w:val="a1"/>
    <w:autoRedefine/>
    <w:rsid w:val="00C224BE"/>
    <w:pPr>
      <w:numPr>
        <w:numId w:val="10"/>
      </w:numPr>
    </w:pPr>
  </w:style>
  <w:style w:type="paragraph" w:styleId="af9">
    <w:name w:val="List"/>
    <w:basedOn w:val="a1"/>
    <w:autoRedefine/>
    <w:rsid w:val="00C224BE"/>
    <w:pPr>
      <w:ind w:left="420" w:hanging="420"/>
    </w:pPr>
  </w:style>
  <w:style w:type="paragraph" w:styleId="afa">
    <w:name w:val="footnote text"/>
    <w:basedOn w:val="a1"/>
    <w:autoRedefine/>
    <w:rsid w:val="00C224BE"/>
    <w:pPr>
      <w:snapToGrid w:val="0"/>
      <w:jc w:val="left"/>
    </w:pPr>
    <w:rPr>
      <w:sz w:val="18"/>
    </w:rPr>
  </w:style>
  <w:style w:type="paragraph" w:styleId="60">
    <w:name w:val="toc 6"/>
    <w:basedOn w:val="a1"/>
    <w:next w:val="a1"/>
    <w:autoRedefine/>
    <w:rsid w:val="00C224BE"/>
    <w:pPr>
      <w:ind w:left="2100"/>
    </w:pPr>
  </w:style>
  <w:style w:type="paragraph" w:styleId="54">
    <w:name w:val="List 5"/>
    <w:basedOn w:val="a1"/>
    <w:autoRedefine/>
    <w:rsid w:val="00C224BE"/>
    <w:pPr>
      <w:ind w:left="2100" w:hanging="420"/>
    </w:pPr>
  </w:style>
  <w:style w:type="paragraph" w:styleId="34">
    <w:name w:val="Body Text Indent 3"/>
    <w:basedOn w:val="a1"/>
    <w:autoRedefine/>
    <w:rsid w:val="00C224BE"/>
    <w:pPr>
      <w:spacing w:after="120"/>
      <w:ind w:left="420"/>
    </w:pPr>
    <w:rPr>
      <w:sz w:val="16"/>
    </w:rPr>
  </w:style>
  <w:style w:type="paragraph" w:styleId="7">
    <w:name w:val="index 7"/>
    <w:basedOn w:val="a1"/>
    <w:next w:val="a1"/>
    <w:autoRedefine/>
    <w:rsid w:val="00C224BE"/>
    <w:pPr>
      <w:ind w:left="2520"/>
    </w:pPr>
  </w:style>
  <w:style w:type="paragraph" w:styleId="9">
    <w:name w:val="index 9"/>
    <w:basedOn w:val="a1"/>
    <w:next w:val="a1"/>
    <w:autoRedefine/>
    <w:rsid w:val="00C224BE"/>
    <w:pPr>
      <w:ind w:left="3360"/>
    </w:pPr>
  </w:style>
  <w:style w:type="paragraph" w:styleId="afb">
    <w:name w:val="table of figures"/>
    <w:basedOn w:val="a1"/>
    <w:next w:val="a1"/>
    <w:autoRedefine/>
    <w:rsid w:val="00C224BE"/>
  </w:style>
  <w:style w:type="paragraph" w:styleId="23">
    <w:name w:val="toc 2"/>
    <w:basedOn w:val="a1"/>
    <w:next w:val="a1"/>
    <w:autoRedefine/>
    <w:rsid w:val="00C224BE"/>
    <w:pPr>
      <w:ind w:left="420"/>
    </w:pPr>
  </w:style>
  <w:style w:type="paragraph" w:styleId="90">
    <w:name w:val="toc 9"/>
    <w:basedOn w:val="a1"/>
    <w:next w:val="a1"/>
    <w:autoRedefine/>
    <w:rsid w:val="00C224BE"/>
    <w:pPr>
      <w:ind w:left="3360"/>
    </w:pPr>
  </w:style>
  <w:style w:type="paragraph" w:styleId="24">
    <w:name w:val="Body Text 2"/>
    <w:basedOn w:val="a1"/>
    <w:autoRedefine/>
    <w:rsid w:val="00C224BE"/>
    <w:pPr>
      <w:spacing w:after="120" w:line="480" w:lineRule="auto"/>
    </w:pPr>
  </w:style>
  <w:style w:type="paragraph" w:styleId="43">
    <w:name w:val="List 4"/>
    <w:basedOn w:val="a1"/>
    <w:autoRedefine/>
    <w:rsid w:val="00C224BE"/>
    <w:pPr>
      <w:ind w:left="1680" w:hanging="420"/>
    </w:pPr>
  </w:style>
  <w:style w:type="paragraph" w:styleId="25">
    <w:name w:val="List Continue 2"/>
    <w:basedOn w:val="a1"/>
    <w:autoRedefine/>
    <w:rsid w:val="00C224BE"/>
    <w:pPr>
      <w:spacing w:after="120"/>
      <w:ind w:left="840"/>
    </w:pPr>
  </w:style>
  <w:style w:type="paragraph" w:styleId="afc">
    <w:name w:val="Message Header"/>
    <w:basedOn w:val="a1"/>
    <w:autoRedefine/>
    <w:rsid w:val="00C224BE"/>
    <w:pPr>
      <w:pBdr>
        <w:top w:val="single" w:sz="6" w:space="1" w:color="auto"/>
        <w:left w:val="single" w:sz="6" w:space="4" w:color="auto"/>
        <w:bottom w:val="single" w:sz="6" w:space="1" w:color="auto"/>
        <w:right w:val="single" w:sz="6" w:space="4" w:color="auto"/>
      </w:pBdr>
      <w:shd w:val="pct10" w:color="auto" w:fill="auto"/>
      <w:ind w:leftChars="500" w:left="1000" w:hangingChars="500" w:hanging="500"/>
    </w:pPr>
    <w:rPr>
      <w:rFonts w:ascii="Arial" w:hAnsi="Arial"/>
      <w:sz w:val="24"/>
    </w:rPr>
  </w:style>
  <w:style w:type="paragraph" w:styleId="afd">
    <w:name w:val="Normal (Web)"/>
    <w:autoRedefine/>
    <w:rsid w:val="00216F70"/>
    <w:pPr>
      <w:widowControl w:val="0"/>
      <w:autoSpaceDN w:val="0"/>
      <w:spacing w:line="500" w:lineRule="exact"/>
      <w:jc w:val="both"/>
    </w:pPr>
    <w:rPr>
      <w:rFonts w:eastAsia="方正仿宋_GBK"/>
      <w:bCs/>
      <w:color w:val="000000" w:themeColor="text1"/>
      <w:kern w:val="2"/>
      <w:sz w:val="32"/>
      <w:szCs w:val="32"/>
    </w:rPr>
  </w:style>
  <w:style w:type="paragraph" w:styleId="35">
    <w:name w:val="List Continue 3"/>
    <w:basedOn w:val="a1"/>
    <w:autoRedefine/>
    <w:rsid w:val="00C224BE"/>
    <w:pPr>
      <w:spacing w:after="120"/>
      <w:ind w:left="1260"/>
    </w:pPr>
  </w:style>
  <w:style w:type="paragraph" w:styleId="afe">
    <w:name w:val="Title"/>
    <w:basedOn w:val="a1"/>
    <w:autoRedefine/>
    <w:rsid w:val="00C224BE"/>
    <w:pPr>
      <w:spacing w:before="240" w:after="60"/>
      <w:jc w:val="center"/>
      <w:outlineLvl w:val="0"/>
    </w:pPr>
    <w:rPr>
      <w:rFonts w:ascii="Arial" w:hAnsi="Arial"/>
      <w:b/>
      <w:sz w:val="32"/>
    </w:rPr>
  </w:style>
  <w:style w:type="paragraph" w:styleId="aff">
    <w:name w:val="Body Text First Indent"/>
    <w:basedOn w:val="ad"/>
    <w:autoRedefine/>
    <w:rsid w:val="00C224BE"/>
    <w:pPr>
      <w:ind w:firstLine="420"/>
    </w:pPr>
  </w:style>
  <w:style w:type="paragraph" w:styleId="26">
    <w:name w:val="Body Text First Indent 2"/>
    <w:basedOn w:val="ae"/>
    <w:autoRedefine/>
    <w:rsid w:val="00C224BE"/>
    <w:pPr>
      <w:ind w:firstLine="420"/>
    </w:pPr>
  </w:style>
  <w:style w:type="character" w:styleId="aff0">
    <w:name w:val="Strong"/>
    <w:basedOn w:val="a2"/>
    <w:autoRedefine/>
    <w:rsid w:val="00C224BE"/>
    <w:rPr>
      <w:b/>
    </w:rPr>
  </w:style>
  <w:style w:type="character" w:styleId="aff1">
    <w:name w:val="endnote reference"/>
    <w:basedOn w:val="a2"/>
    <w:autoRedefine/>
    <w:rsid w:val="00C224BE"/>
    <w:rPr>
      <w:vertAlign w:val="superscript"/>
    </w:rPr>
  </w:style>
  <w:style w:type="character" w:styleId="aff2">
    <w:name w:val="page number"/>
    <w:basedOn w:val="a2"/>
    <w:autoRedefine/>
    <w:rsid w:val="00C224BE"/>
  </w:style>
  <w:style w:type="character" w:styleId="aff3">
    <w:name w:val="FollowedHyperlink"/>
    <w:basedOn w:val="a2"/>
    <w:autoRedefine/>
    <w:rsid w:val="00C224BE"/>
    <w:rPr>
      <w:color w:val="800080"/>
      <w:u w:val="single"/>
    </w:rPr>
  </w:style>
  <w:style w:type="character" w:styleId="aff4">
    <w:name w:val="Emphasis"/>
    <w:basedOn w:val="a2"/>
    <w:autoRedefine/>
    <w:rsid w:val="00C224BE"/>
    <w:rPr>
      <w:i/>
    </w:rPr>
  </w:style>
  <w:style w:type="character" w:styleId="aff5">
    <w:name w:val="line number"/>
    <w:basedOn w:val="a2"/>
    <w:autoRedefine/>
    <w:rsid w:val="00C224BE"/>
  </w:style>
  <w:style w:type="character" w:styleId="aff6">
    <w:name w:val="Hyperlink"/>
    <w:autoRedefine/>
    <w:rsid w:val="00C224BE"/>
    <w:rPr>
      <w:color w:val="0000FF"/>
      <w:u w:val="single"/>
    </w:rPr>
  </w:style>
  <w:style w:type="character" w:styleId="aff7">
    <w:name w:val="annotation reference"/>
    <w:basedOn w:val="a2"/>
    <w:autoRedefine/>
    <w:rsid w:val="00C224BE"/>
    <w:rPr>
      <w:sz w:val="21"/>
    </w:rPr>
  </w:style>
  <w:style w:type="character" w:styleId="aff8">
    <w:name w:val="footnote reference"/>
    <w:basedOn w:val="a2"/>
    <w:autoRedefine/>
    <w:rsid w:val="00C224BE"/>
    <w:rPr>
      <w:vertAlign w:val="superscript"/>
    </w:rPr>
  </w:style>
  <w:style w:type="paragraph" w:customStyle="1" w:styleId="510">
    <w:name w:val="样式 5 10 磅"/>
    <w:next w:val="1"/>
    <w:autoRedefine/>
    <w:rsid w:val="00C224BE"/>
    <w:pPr>
      <w:widowControl w:val="0"/>
      <w:jc w:val="both"/>
    </w:pPr>
    <w:rPr>
      <w:kern w:val="2"/>
      <w:sz w:val="21"/>
    </w:rPr>
  </w:style>
  <w:style w:type="paragraph" w:customStyle="1" w:styleId="aff9">
    <w:name w:val="样式 三号"/>
    <w:next w:val="510"/>
    <w:autoRedefine/>
    <w:rsid w:val="00C224BE"/>
    <w:pPr>
      <w:widowControl w:val="0"/>
      <w:jc w:val="both"/>
    </w:pPr>
    <w:rPr>
      <w:rFonts w:eastAsia="方正仿宋_GBK"/>
      <w:kern w:val="2"/>
      <w:sz w:val="32"/>
      <w:szCs w:val="32"/>
    </w:rPr>
  </w:style>
  <w:style w:type="paragraph" w:customStyle="1" w:styleId="3510">
    <w:name w:val="样式 35 10 磅"/>
    <w:autoRedefine/>
    <w:rsid w:val="00C224BE"/>
    <w:pPr>
      <w:widowControl w:val="0"/>
      <w:jc w:val="both"/>
    </w:pPr>
    <w:rPr>
      <w:rFonts w:ascii="Calibri" w:hAnsi="Calibri" w:cs="Arial"/>
      <w:kern w:val="2"/>
      <w:sz w:val="21"/>
      <w:szCs w:val="24"/>
    </w:rPr>
  </w:style>
  <w:style w:type="paragraph" w:customStyle="1" w:styleId="210">
    <w:name w:val="样式 2 10 磅"/>
    <w:next w:val="8"/>
    <w:autoRedefine/>
    <w:rsid w:val="00C224BE"/>
    <w:pPr>
      <w:widowControl w:val="0"/>
      <w:jc w:val="both"/>
    </w:pPr>
    <w:rPr>
      <w:rFonts w:ascii="方正仿宋_GBK" w:eastAsia="方正仿宋_GBK" w:cs="Arial"/>
      <w:kern w:val="2"/>
      <w:sz w:val="21"/>
      <w:szCs w:val="24"/>
    </w:rPr>
  </w:style>
  <w:style w:type="paragraph" w:customStyle="1" w:styleId="4010">
    <w:name w:val="样式 40 10 磅"/>
    <w:autoRedefine/>
    <w:rsid w:val="00C224BE"/>
    <w:pPr>
      <w:widowControl w:val="0"/>
      <w:jc w:val="both"/>
    </w:pPr>
    <w:rPr>
      <w:kern w:val="2"/>
      <w:sz w:val="21"/>
    </w:rPr>
  </w:style>
  <w:style w:type="paragraph" w:customStyle="1" w:styleId="91">
    <w:name w:val="样式 9 三号"/>
    <w:autoRedefine/>
    <w:rsid w:val="00C224BE"/>
    <w:pPr>
      <w:widowControl w:val="0"/>
      <w:jc w:val="both"/>
    </w:pPr>
    <w:rPr>
      <w:rFonts w:eastAsia="方正仿宋_GBK"/>
      <w:kern w:val="2"/>
      <w:sz w:val="32"/>
    </w:rPr>
  </w:style>
  <w:style w:type="paragraph" w:customStyle="1" w:styleId="4810">
    <w:name w:val="样式 48 10 磅"/>
    <w:autoRedefine/>
    <w:rsid w:val="00C224BE"/>
    <w:pPr>
      <w:widowControl w:val="0"/>
      <w:jc w:val="both"/>
    </w:pPr>
    <w:rPr>
      <w:kern w:val="2"/>
      <w:sz w:val="21"/>
    </w:rPr>
  </w:style>
  <w:style w:type="paragraph" w:customStyle="1" w:styleId="4910">
    <w:name w:val="样式 49 10 磅"/>
    <w:autoRedefine/>
    <w:rsid w:val="00C224BE"/>
    <w:pPr>
      <w:widowControl w:val="0"/>
      <w:jc w:val="both"/>
    </w:pPr>
    <w:rPr>
      <w:kern w:val="2"/>
      <w:sz w:val="21"/>
    </w:rPr>
  </w:style>
  <w:style w:type="paragraph" w:customStyle="1" w:styleId="4410">
    <w:name w:val="样式 44 10 磅"/>
    <w:autoRedefine/>
    <w:rsid w:val="00C224BE"/>
    <w:pPr>
      <w:widowControl w:val="0"/>
      <w:jc w:val="both"/>
    </w:pPr>
    <w:rPr>
      <w:kern w:val="2"/>
      <w:sz w:val="21"/>
    </w:rPr>
  </w:style>
  <w:style w:type="paragraph" w:customStyle="1" w:styleId="5910">
    <w:name w:val="样式 59 10 磅"/>
    <w:autoRedefine/>
    <w:rsid w:val="00C224BE"/>
    <w:pPr>
      <w:widowControl w:val="0"/>
      <w:jc w:val="both"/>
    </w:pPr>
    <w:rPr>
      <w:kern w:val="2"/>
      <w:sz w:val="21"/>
    </w:rPr>
  </w:style>
  <w:style w:type="paragraph" w:customStyle="1" w:styleId="10">
    <w:name w:val="样式 10 磅"/>
    <w:next w:val="42"/>
    <w:autoRedefine/>
    <w:rsid w:val="00C224BE"/>
    <w:pPr>
      <w:widowControl w:val="0"/>
    </w:pPr>
    <w:rPr>
      <w:rFonts w:ascii="方正黑体_GBK" w:eastAsia="方正黑体_GBK"/>
      <w:kern w:val="2"/>
      <w:sz w:val="21"/>
      <w:szCs w:val="24"/>
    </w:rPr>
  </w:style>
  <w:style w:type="paragraph" w:customStyle="1" w:styleId="530">
    <w:name w:val="样式 53 小四"/>
    <w:autoRedefine/>
    <w:rsid w:val="00C224BE"/>
    <w:pPr>
      <w:widowControl w:val="0"/>
      <w:spacing w:before="100" w:beforeAutospacing="1" w:after="100" w:afterAutospacing="1"/>
    </w:pPr>
    <w:rPr>
      <w:rFonts w:ascii="方正黑体_GBK" w:eastAsia="方正黑体_GBK"/>
      <w:kern w:val="2"/>
      <w:sz w:val="24"/>
      <w:szCs w:val="28"/>
    </w:rPr>
  </w:style>
  <w:style w:type="paragraph" w:customStyle="1" w:styleId="12">
    <w:name w:val="样式 12 小二"/>
    <w:autoRedefine/>
    <w:rsid w:val="00C224BE"/>
    <w:pPr>
      <w:outlineLvl w:val="0"/>
    </w:pPr>
    <w:rPr>
      <w:color w:val="000000"/>
      <w:kern w:val="24"/>
      <w:sz w:val="36"/>
      <w:szCs w:val="36"/>
    </w:rPr>
  </w:style>
  <w:style w:type="paragraph" w:customStyle="1" w:styleId="28">
    <w:name w:val="样式 28 小二"/>
    <w:autoRedefine/>
    <w:rsid w:val="00C224BE"/>
    <w:pPr>
      <w:outlineLvl w:val="0"/>
    </w:pPr>
    <w:rPr>
      <w:color w:val="000000"/>
      <w:kern w:val="24"/>
      <w:sz w:val="36"/>
      <w:szCs w:val="36"/>
    </w:rPr>
  </w:style>
  <w:style w:type="paragraph" w:customStyle="1" w:styleId="29">
    <w:name w:val="样式 29 小二"/>
    <w:autoRedefine/>
    <w:rsid w:val="00C224BE"/>
    <w:pPr>
      <w:outlineLvl w:val="0"/>
    </w:pPr>
    <w:rPr>
      <w:color w:val="000000"/>
      <w:kern w:val="24"/>
      <w:sz w:val="36"/>
      <w:szCs w:val="36"/>
    </w:rPr>
  </w:style>
  <w:style w:type="paragraph" w:customStyle="1" w:styleId="27">
    <w:name w:val="样式 2 小二"/>
    <w:autoRedefine/>
    <w:rsid w:val="00C224BE"/>
    <w:pPr>
      <w:outlineLvl w:val="0"/>
    </w:pPr>
    <w:rPr>
      <w:color w:val="000000"/>
      <w:kern w:val="24"/>
      <w:sz w:val="36"/>
      <w:szCs w:val="36"/>
    </w:rPr>
  </w:style>
  <w:style w:type="paragraph" w:customStyle="1" w:styleId="142">
    <w:name w:val="样式 142 小四"/>
    <w:autoRedefine/>
    <w:rsid w:val="00C224BE"/>
    <w:pPr>
      <w:widowControl w:val="0"/>
      <w:spacing w:before="100" w:beforeAutospacing="1" w:after="100" w:afterAutospacing="1"/>
    </w:pPr>
    <w:rPr>
      <w:rFonts w:ascii="宋体" w:cs="宋体"/>
      <w:kern w:val="2"/>
      <w:sz w:val="24"/>
      <w:szCs w:val="28"/>
    </w:rPr>
  </w:style>
  <w:style w:type="paragraph" w:customStyle="1" w:styleId="4510">
    <w:name w:val="样式 45 10 磅"/>
    <w:autoRedefine/>
    <w:rsid w:val="00C224BE"/>
    <w:pPr>
      <w:widowControl w:val="0"/>
      <w:jc w:val="both"/>
    </w:pPr>
    <w:rPr>
      <w:rFonts w:ascii="Calibri" w:hAnsi="Calibri" w:cs="Arial"/>
      <w:kern w:val="2"/>
      <w:sz w:val="21"/>
      <w:szCs w:val="22"/>
    </w:rPr>
  </w:style>
  <w:style w:type="paragraph" w:customStyle="1" w:styleId="120">
    <w:name w:val="样式 12 三号"/>
    <w:autoRedefine/>
    <w:rsid w:val="00C224BE"/>
    <w:pPr>
      <w:widowControl w:val="0"/>
      <w:ind w:firstLine="412"/>
      <w:jc w:val="both"/>
    </w:pPr>
    <w:rPr>
      <w:rFonts w:ascii="方正正黑_GBK" w:eastAsia="方正正黑_GBK"/>
      <w:kern w:val="2"/>
      <w:sz w:val="32"/>
    </w:rPr>
  </w:style>
  <w:style w:type="paragraph" w:customStyle="1" w:styleId="16">
    <w:name w:val="样式 16 三号"/>
    <w:autoRedefine/>
    <w:rsid w:val="00C224BE"/>
    <w:pPr>
      <w:widowControl w:val="0"/>
      <w:jc w:val="both"/>
    </w:pPr>
    <w:rPr>
      <w:rFonts w:eastAsia="方正仿宋_GBK"/>
      <w:kern w:val="2"/>
      <w:sz w:val="32"/>
    </w:rPr>
  </w:style>
  <w:style w:type="paragraph" w:customStyle="1" w:styleId="17">
    <w:name w:val="样式 17 三号"/>
    <w:rsid w:val="00C224BE"/>
    <w:pPr>
      <w:widowControl w:val="0"/>
      <w:jc w:val="both"/>
    </w:pPr>
    <w:rPr>
      <w:rFonts w:eastAsia="方正仿宋_GBK"/>
      <w:kern w:val="2"/>
      <w:sz w:val="32"/>
    </w:rPr>
  </w:style>
  <w:style w:type="paragraph" w:customStyle="1" w:styleId="4210">
    <w:name w:val="样式 42 10 磅"/>
    <w:autoRedefine/>
    <w:rsid w:val="00C224BE"/>
    <w:pPr>
      <w:widowControl w:val="0"/>
      <w:jc w:val="both"/>
    </w:pPr>
    <w:rPr>
      <w:kern w:val="2"/>
      <w:sz w:val="21"/>
    </w:rPr>
  </w:style>
  <w:style w:type="paragraph" w:customStyle="1" w:styleId="5710">
    <w:name w:val="样式 57 10 磅"/>
    <w:autoRedefine/>
    <w:rsid w:val="00C224BE"/>
    <w:pPr>
      <w:widowControl w:val="0"/>
      <w:jc w:val="both"/>
    </w:pPr>
    <w:rPr>
      <w:rFonts w:ascii="Calibri" w:hAnsi="Calibri" w:cs="Arial"/>
      <w:kern w:val="2"/>
      <w:sz w:val="21"/>
      <w:szCs w:val="22"/>
    </w:rPr>
  </w:style>
  <w:style w:type="paragraph" w:customStyle="1" w:styleId="19">
    <w:name w:val="样式 19 三号"/>
    <w:autoRedefine/>
    <w:rsid w:val="00C224BE"/>
    <w:pPr>
      <w:widowControl w:val="0"/>
      <w:jc w:val="both"/>
    </w:pPr>
    <w:rPr>
      <w:rFonts w:eastAsia="方正仿宋_GBK"/>
      <w:kern w:val="2"/>
      <w:sz w:val="32"/>
    </w:rPr>
  </w:style>
  <w:style w:type="paragraph" w:customStyle="1" w:styleId="6110">
    <w:name w:val="样式 61 10 磅"/>
    <w:autoRedefine/>
    <w:rsid w:val="00C224BE"/>
    <w:pPr>
      <w:widowControl w:val="0"/>
      <w:jc w:val="both"/>
    </w:pPr>
    <w:rPr>
      <w:rFonts w:ascii="Calibri" w:hAnsi="Calibri" w:cs="Arial"/>
      <w:kern w:val="2"/>
      <w:sz w:val="21"/>
      <w:szCs w:val="22"/>
    </w:rPr>
  </w:style>
  <w:style w:type="paragraph" w:customStyle="1" w:styleId="6610">
    <w:name w:val="样式 66 10 磅"/>
    <w:autoRedefine/>
    <w:rsid w:val="00C224BE"/>
    <w:pPr>
      <w:widowControl w:val="0"/>
      <w:jc w:val="both"/>
    </w:pPr>
    <w:rPr>
      <w:rFonts w:ascii="Calibri" w:hAnsi="Calibri" w:cs="Arial"/>
      <w:kern w:val="2"/>
      <w:sz w:val="21"/>
      <w:szCs w:val="22"/>
    </w:rPr>
  </w:style>
  <w:style w:type="paragraph" w:customStyle="1" w:styleId="4610">
    <w:name w:val="样式 46 10 磅"/>
    <w:autoRedefine/>
    <w:rsid w:val="00C224BE"/>
    <w:pPr>
      <w:widowControl w:val="0"/>
      <w:jc w:val="both"/>
    </w:pPr>
    <w:rPr>
      <w:kern w:val="2"/>
      <w:sz w:val="21"/>
    </w:rPr>
  </w:style>
  <w:style w:type="paragraph" w:customStyle="1" w:styleId="4710">
    <w:name w:val="样式 47 10 磅"/>
    <w:autoRedefine/>
    <w:rsid w:val="00C224BE"/>
    <w:pPr>
      <w:widowControl w:val="0"/>
      <w:jc w:val="both"/>
    </w:pPr>
    <w:rPr>
      <w:rFonts w:eastAsia="方正仿宋_GBK"/>
      <w:kern w:val="2"/>
      <w:sz w:val="21"/>
      <w:szCs w:val="22"/>
    </w:rPr>
  </w:style>
  <w:style w:type="paragraph" w:customStyle="1" w:styleId="13">
    <w:name w:val="样式 13 三号"/>
    <w:autoRedefine/>
    <w:rsid w:val="00C224BE"/>
    <w:pPr>
      <w:widowControl w:val="0"/>
      <w:jc w:val="both"/>
    </w:pPr>
    <w:rPr>
      <w:rFonts w:eastAsia="方正仿宋_GBK"/>
      <w:kern w:val="2"/>
      <w:sz w:val="32"/>
    </w:rPr>
  </w:style>
  <w:style w:type="paragraph" w:customStyle="1" w:styleId="110">
    <w:name w:val="样式 1 10 磅"/>
    <w:autoRedefine/>
    <w:rsid w:val="00C224BE"/>
    <w:pPr>
      <w:widowControl w:val="0"/>
      <w:jc w:val="both"/>
    </w:pPr>
    <w:rPr>
      <w:rFonts w:ascii="Calibri" w:hAnsi="Calibri" w:cs="Arial"/>
      <w:kern w:val="2"/>
      <w:sz w:val="21"/>
      <w:szCs w:val="24"/>
    </w:rPr>
  </w:style>
  <w:style w:type="paragraph" w:customStyle="1" w:styleId="310">
    <w:name w:val="样式 3 10 磅"/>
    <w:autoRedefine/>
    <w:rsid w:val="00C224BE"/>
    <w:pPr>
      <w:widowControl w:val="0"/>
      <w:jc w:val="both"/>
    </w:pPr>
    <w:rPr>
      <w:rFonts w:ascii="Calibri" w:hAnsi="Calibri" w:cs="Arial"/>
      <w:kern w:val="2"/>
      <w:sz w:val="21"/>
      <w:szCs w:val="22"/>
    </w:rPr>
  </w:style>
  <w:style w:type="paragraph" w:customStyle="1" w:styleId="affa">
    <w:name w:val="样式 小四"/>
    <w:autoRedefine/>
    <w:rsid w:val="00C224BE"/>
    <w:pPr>
      <w:widowControl w:val="0"/>
      <w:spacing w:before="100" w:beforeAutospacing="1" w:after="100" w:afterAutospacing="1"/>
    </w:pPr>
    <w:rPr>
      <w:rFonts w:ascii="宋体" w:cs="宋体"/>
      <w:kern w:val="2"/>
      <w:sz w:val="24"/>
      <w:szCs w:val="28"/>
    </w:rPr>
  </w:style>
  <w:style w:type="paragraph" w:customStyle="1" w:styleId="410">
    <w:name w:val="样式 4 10 磅"/>
    <w:autoRedefine/>
    <w:rsid w:val="00C224BE"/>
    <w:pPr>
      <w:widowControl w:val="0"/>
      <w:jc w:val="both"/>
    </w:pPr>
    <w:rPr>
      <w:rFonts w:ascii="Calibri" w:hAnsi="Calibri" w:cs="Arial"/>
      <w:kern w:val="2"/>
      <w:sz w:val="21"/>
      <w:szCs w:val="24"/>
    </w:rPr>
  </w:style>
  <w:style w:type="paragraph" w:customStyle="1" w:styleId="610">
    <w:name w:val="样式 6 10 磅"/>
    <w:autoRedefine/>
    <w:rsid w:val="00C224BE"/>
    <w:pPr>
      <w:widowControl w:val="0"/>
      <w:jc w:val="both"/>
    </w:pPr>
    <w:rPr>
      <w:rFonts w:ascii="Calibri" w:hAnsi="Calibri" w:cs="Arial"/>
      <w:kern w:val="2"/>
      <w:sz w:val="21"/>
      <w:szCs w:val="22"/>
    </w:rPr>
  </w:style>
  <w:style w:type="paragraph" w:customStyle="1" w:styleId="11">
    <w:name w:val="样式 1 三号"/>
    <w:autoRedefine/>
    <w:rsid w:val="00C224BE"/>
    <w:pPr>
      <w:widowControl w:val="0"/>
      <w:tabs>
        <w:tab w:val="left" w:pos="0"/>
      </w:tabs>
      <w:ind w:left="1620" w:hanging="360"/>
      <w:jc w:val="both"/>
    </w:pPr>
    <w:rPr>
      <w:rFonts w:eastAsia="方正仿宋_GBK"/>
      <w:kern w:val="2"/>
      <w:sz w:val="32"/>
    </w:rPr>
  </w:style>
  <w:style w:type="paragraph" w:customStyle="1" w:styleId="710">
    <w:name w:val="样式 7 10 磅"/>
    <w:autoRedefine/>
    <w:rsid w:val="00C224BE"/>
    <w:pPr>
      <w:widowControl w:val="0"/>
      <w:jc w:val="both"/>
    </w:pPr>
    <w:rPr>
      <w:rFonts w:ascii="Calibri" w:hAnsi="Calibri" w:cs="Arial"/>
      <w:kern w:val="2"/>
      <w:sz w:val="21"/>
      <w:szCs w:val="22"/>
    </w:rPr>
  </w:style>
  <w:style w:type="paragraph" w:customStyle="1" w:styleId="810">
    <w:name w:val="样式 8 10 磅"/>
    <w:autoRedefine/>
    <w:rsid w:val="00C224BE"/>
    <w:pPr>
      <w:widowControl w:val="0"/>
      <w:jc w:val="both"/>
    </w:pPr>
    <w:rPr>
      <w:rFonts w:ascii="Calibri" w:hAnsi="Calibri" w:cs="Arial"/>
      <w:kern w:val="2"/>
      <w:sz w:val="21"/>
      <w:szCs w:val="22"/>
    </w:rPr>
  </w:style>
  <w:style w:type="paragraph" w:customStyle="1" w:styleId="910">
    <w:name w:val="样式 9 10 磅"/>
    <w:autoRedefine/>
    <w:rsid w:val="00C224BE"/>
    <w:pPr>
      <w:widowControl w:val="0"/>
      <w:jc w:val="both"/>
    </w:pPr>
    <w:rPr>
      <w:rFonts w:ascii="Calibri" w:hAnsi="Calibri" w:cs="Arial"/>
      <w:kern w:val="2"/>
      <w:sz w:val="21"/>
      <w:szCs w:val="22"/>
    </w:rPr>
  </w:style>
  <w:style w:type="paragraph" w:customStyle="1" w:styleId="2a">
    <w:name w:val="样式 2 三号"/>
    <w:autoRedefine/>
    <w:rsid w:val="00C224BE"/>
    <w:pPr>
      <w:widowControl w:val="0"/>
      <w:jc w:val="both"/>
    </w:pPr>
    <w:rPr>
      <w:rFonts w:eastAsia="方正仿宋_GBK"/>
      <w:kern w:val="2"/>
      <w:sz w:val="32"/>
    </w:rPr>
  </w:style>
  <w:style w:type="paragraph" w:customStyle="1" w:styleId="36">
    <w:name w:val="样式 3 三号"/>
    <w:autoRedefine/>
    <w:rsid w:val="00C224BE"/>
    <w:pPr>
      <w:widowControl w:val="0"/>
      <w:jc w:val="both"/>
    </w:pPr>
    <w:rPr>
      <w:rFonts w:eastAsia="方正仿宋_GBK"/>
      <w:kern w:val="2"/>
      <w:sz w:val="32"/>
    </w:rPr>
  </w:style>
  <w:style w:type="paragraph" w:customStyle="1" w:styleId="44">
    <w:name w:val="样式 4 三号"/>
    <w:autoRedefine/>
    <w:rsid w:val="00C224BE"/>
    <w:pPr>
      <w:widowControl w:val="0"/>
      <w:jc w:val="both"/>
    </w:pPr>
    <w:rPr>
      <w:rFonts w:eastAsia="方正仿宋_GBK"/>
      <w:kern w:val="2"/>
      <w:sz w:val="32"/>
    </w:rPr>
  </w:style>
  <w:style w:type="paragraph" w:customStyle="1" w:styleId="55">
    <w:name w:val="样式 5 三号"/>
    <w:autoRedefine/>
    <w:rsid w:val="00C224BE"/>
    <w:pPr>
      <w:widowControl w:val="0"/>
      <w:jc w:val="both"/>
    </w:pPr>
    <w:rPr>
      <w:rFonts w:eastAsia="方正仿宋_GBK"/>
      <w:kern w:val="2"/>
      <w:sz w:val="32"/>
    </w:rPr>
  </w:style>
  <w:style w:type="paragraph" w:customStyle="1" w:styleId="61">
    <w:name w:val="样式 6 三号"/>
    <w:autoRedefine/>
    <w:rsid w:val="00C224BE"/>
    <w:pPr>
      <w:widowControl w:val="0"/>
      <w:jc w:val="both"/>
    </w:pPr>
    <w:rPr>
      <w:rFonts w:eastAsia="方正仿宋_GBK"/>
      <w:kern w:val="2"/>
      <w:sz w:val="32"/>
    </w:rPr>
  </w:style>
  <w:style w:type="paragraph" w:customStyle="1" w:styleId="70">
    <w:name w:val="样式 7 三号"/>
    <w:autoRedefine/>
    <w:rsid w:val="00C224BE"/>
    <w:pPr>
      <w:widowControl w:val="0"/>
      <w:jc w:val="both"/>
    </w:pPr>
    <w:rPr>
      <w:rFonts w:eastAsia="方正仿宋_GBK"/>
      <w:kern w:val="2"/>
      <w:sz w:val="32"/>
    </w:rPr>
  </w:style>
  <w:style w:type="paragraph" w:customStyle="1" w:styleId="81">
    <w:name w:val="样式 8 三号"/>
    <w:autoRedefine/>
    <w:rsid w:val="00C224BE"/>
    <w:pPr>
      <w:widowControl w:val="0"/>
      <w:jc w:val="both"/>
    </w:pPr>
    <w:rPr>
      <w:rFonts w:eastAsia="方正仿宋_GBK"/>
      <w:kern w:val="2"/>
      <w:sz w:val="32"/>
    </w:rPr>
  </w:style>
  <w:style w:type="paragraph" w:customStyle="1" w:styleId="100">
    <w:name w:val="样式 10 三号"/>
    <w:autoRedefine/>
    <w:rsid w:val="00C224BE"/>
    <w:pPr>
      <w:widowControl w:val="0"/>
      <w:jc w:val="both"/>
    </w:pPr>
    <w:rPr>
      <w:rFonts w:eastAsia="方正仿宋_GBK"/>
      <w:kern w:val="2"/>
      <w:sz w:val="32"/>
    </w:rPr>
  </w:style>
  <w:style w:type="paragraph" w:customStyle="1" w:styleId="111">
    <w:name w:val="样式 11 三号"/>
    <w:autoRedefine/>
    <w:rsid w:val="00C224BE"/>
    <w:pPr>
      <w:widowControl w:val="0"/>
      <w:jc w:val="both"/>
    </w:pPr>
    <w:rPr>
      <w:rFonts w:eastAsia="方正仿宋_GBK"/>
      <w:kern w:val="2"/>
      <w:sz w:val="32"/>
    </w:rPr>
  </w:style>
  <w:style w:type="paragraph" w:customStyle="1" w:styleId="14">
    <w:name w:val="样式 14 三号"/>
    <w:autoRedefine/>
    <w:rsid w:val="00C224BE"/>
    <w:pPr>
      <w:widowControl w:val="0"/>
      <w:jc w:val="both"/>
    </w:pPr>
    <w:rPr>
      <w:rFonts w:eastAsia="方正仿宋_GBK"/>
      <w:kern w:val="2"/>
      <w:sz w:val="32"/>
    </w:rPr>
  </w:style>
  <w:style w:type="paragraph" w:customStyle="1" w:styleId="15">
    <w:name w:val="样式 15 三号"/>
    <w:autoRedefine/>
    <w:rsid w:val="00C224BE"/>
    <w:pPr>
      <w:widowControl w:val="0"/>
      <w:jc w:val="both"/>
    </w:pPr>
    <w:rPr>
      <w:rFonts w:eastAsia="方正仿宋_GBK"/>
      <w:kern w:val="2"/>
      <w:sz w:val="32"/>
    </w:rPr>
  </w:style>
  <w:style w:type="paragraph" w:customStyle="1" w:styleId="18">
    <w:name w:val="样式 18 三号"/>
    <w:autoRedefine/>
    <w:rsid w:val="00C224BE"/>
    <w:pPr>
      <w:widowControl w:val="0"/>
      <w:jc w:val="both"/>
    </w:pPr>
    <w:rPr>
      <w:rFonts w:eastAsia="方正仿宋_GBK"/>
      <w:kern w:val="2"/>
      <w:sz w:val="32"/>
    </w:rPr>
  </w:style>
  <w:style w:type="paragraph" w:customStyle="1" w:styleId="200">
    <w:name w:val="样式 20 三号"/>
    <w:autoRedefine/>
    <w:rsid w:val="00C224BE"/>
    <w:pPr>
      <w:widowControl w:val="0"/>
      <w:jc w:val="both"/>
    </w:pPr>
    <w:rPr>
      <w:rFonts w:eastAsia="方正仿宋_GBK"/>
      <w:kern w:val="2"/>
      <w:sz w:val="32"/>
    </w:rPr>
  </w:style>
  <w:style w:type="paragraph" w:customStyle="1" w:styleId="211">
    <w:name w:val="样式 21 三号"/>
    <w:autoRedefine/>
    <w:rsid w:val="00C224BE"/>
    <w:pPr>
      <w:widowControl w:val="0"/>
      <w:jc w:val="both"/>
    </w:pPr>
    <w:rPr>
      <w:rFonts w:eastAsia="方正仿宋_GBK"/>
      <w:kern w:val="2"/>
      <w:sz w:val="32"/>
    </w:rPr>
  </w:style>
  <w:style w:type="paragraph" w:customStyle="1" w:styleId="220">
    <w:name w:val="样式 22 三号"/>
    <w:autoRedefine/>
    <w:rsid w:val="00C224BE"/>
    <w:pPr>
      <w:widowControl w:val="0"/>
      <w:jc w:val="both"/>
    </w:pPr>
    <w:rPr>
      <w:rFonts w:eastAsia="方正仿宋_GBK"/>
      <w:kern w:val="2"/>
      <w:sz w:val="32"/>
    </w:rPr>
  </w:style>
  <w:style w:type="paragraph" w:customStyle="1" w:styleId="230">
    <w:name w:val="样式 23 三号"/>
    <w:autoRedefine/>
    <w:rsid w:val="00C224BE"/>
    <w:pPr>
      <w:widowControl w:val="0"/>
      <w:jc w:val="both"/>
    </w:pPr>
    <w:rPr>
      <w:rFonts w:eastAsia="方正仿宋_GBK"/>
      <w:kern w:val="2"/>
      <w:sz w:val="32"/>
    </w:rPr>
  </w:style>
  <w:style w:type="paragraph" w:customStyle="1" w:styleId="2b">
    <w:name w:val="样式 2"/>
    <w:next w:val="afa"/>
    <w:autoRedefine/>
    <w:rsid w:val="00C224BE"/>
    <w:rPr>
      <w:color w:val="0000FF"/>
      <w:u w:val="single"/>
    </w:rPr>
  </w:style>
  <w:style w:type="paragraph" w:customStyle="1" w:styleId="240">
    <w:name w:val="样式 24 三号"/>
    <w:autoRedefine/>
    <w:rsid w:val="00C224BE"/>
    <w:pPr>
      <w:widowControl w:val="0"/>
      <w:jc w:val="both"/>
    </w:pPr>
    <w:rPr>
      <w:rFonts w:eastAsia="方正仿宋_GBK"/>
      <w:kern w:val="2"/>
      <w:sz w:val="32"/>
    </w:rPr>
  </w:style>
  <w:style w:type="paragraph" w:customStyle="1" w:styleId="250">
    <w:name w:val="样式 25 三号"/>
    <w:autoRedefine/>
    <w:rsid w:val="00C224BE"/>
    <w:pPr>
      <w:widowControl w:val="0"/>
      <w:jc w:val="both"/>
    </w:pPr>
    <w:rPr>
      <w:rFonts w:eastAsia="方正仿宋_GBK"/>
      <w:kern w:val="2"/>
      <w:sz w:val="32"/>
    </w:rPr>
  </w:style>
  <w:style w:type="paragraph" w:customStyle="1" w:styleId="260">
    <w:name w:val="样式 26 三号"/>
    <w:autoRedefine/>
    <w:rsid w:val="00C224BE"/>
    <w:pPr>
      <w:widowControl w:val="0"/>
      <w:jc w:val="both"/>
    </w:pPr>
    <w:rPr>
      <w:rFonts w:eastAsia="方正仿宋_GBK"/>
      <w:kern w:val="2"/>
      <w:sz w:val="32"/>
    </w:rPr>
  </w:style>
  <w:style w:type="paragraph" w:customStyle="1" w:styleId="270">
    <w:name w:val="样式 27 三号"/>
    <w:autoRedefine/>
    <w:rsid w:val="00C224BE"/>
    <w:pPr>
      <w:widowControl w:val="0"/>
      <w:jc w:val="both"/>
    </w:pPr>
    <w:rPr>
      <w:rFonts w:eastAsia="方正仿宋_GBK"/>
      <w:kern w:val="2"/>
      <w:sz w:val="32"/>
    </w:rPr>
  </w:style>
  <w:style w:type="paragraph" w:customStyle="1" w:styleId="280">
    <w:name w:val="样式 28 三号"/>
    <w:autoRedefine/>
    <w:rsid w:val="00C224BE"/>
    <w:pPr>
      <w:widowControl w:val="0"/>
      <w:jc w:val="both"/>
    </w:pPr>
    <w:rPr>
      <w:rFonts w:eastAsia="方正仿宋_GBK"/>
      <w:kern w:val="2"/>
      <w:sz w:val="32"/>
    </w:rPr>
  </w:style>
  <w:style w:type="paragraph" w:customStyle="1" w:styleId="290">
    <w:name w:val="样式 29 三号"/>
    <w:autoRedefine/>
    <w:rsid w:val="00C224BE"/>
    <w:pPr>
      <w:widowControl w:val="0"/>
      <w:jc w:val="both"/>
    </w:pPr>
    <w:rPr>
      <w:rFonts w:eastAsia="方正仿宋_GBK"/>
      <w:kern w:val="2"/>
      <w:sz w:val="32"/>
    </w:rPr>
  </w:style>
  <w:style w:type="paragraph" w:customStyle="1" w:styleId="300">
    <w:name w:val="样式 30 三号"/>
    <w:autoRedefine/>
    <w:rsid w:val="00C224BE"/>
    <w:pPr>
      <w:widowControl w:val="0"/>
      <w:jc w:val="both"/>
    </w:pPr>
    <w:rPr>
      <w:rFonts w:eastAsia="方正仿宋_GBK"/>
      <w:kern w:val="2"/>
      <w:sz w:val="32"/>
    </w:rPr>
  </w:style>
  <w:style w:type="paragraph" w:customStyle="1" w:styleId="311">
    <w:name w:val="样式 31 三号"/>
    <w:autoRedefine/>
    <w:rsid w:val="00C224BE"/>
    <w:pPr>
      <w:widowControl w:val="0"/>
      <w:jc w:val="both"/>
    </w:pPr>
    <w:rPr>
      <w:rFonts w:eastAsia="方正仿宋_GBK"/>
      <w:kern w:val="2"/>
      <w:sz w:val="32"/>
    </w:rPr>
  </w:style>
  <w:style w:type="paragraph" w:customStyle="1" w:styleId="320">
    <w:name w:val="样式 32 三号"/>
    <w:autoRedefine/>
    <w:rsid w:val="00C224BE"/>
    <w:pPr>
      <w:widowControl w:val="0"/>
      <w:jc w:val="both"/>
    </w:pPr>
    <w:rPr>
      <w:rFonts w:eastAsia="方正仿宋_GBK"/>
      <w:kern w:val="2"/>
      <w:sz w:val="32"/>
    </w:rPr>
  </w:style>
  <w:style w:type="paragraph" w:customStyle="1" w:styleId="330">
    <w:name w:val="样式 33 三号"/>
    <w:autoRedefine/>
    <w:rsid w:val="00C224BE"/>
    <w:pPr>
      <w:widowControl w:val="0"/>
      <w:jc w:val="both"/>
    </w:pPr>
    <w:rPr>
      <w:rFonts w:eastAsia="方正仿宋_GBK"/>
      <w:kern w:val="2"/>
      <w:sz w:val="32"/>
    </w:rPr>
  </w:style>
  <w:style w:type="paragraph" w:customStyle="1" w:styleId="340">
    <w:name w:val="样式 34 三号"/>
    <w:autoRedefine/>
    <w:rsid w:val="00C224BE"/>
    <w:pPr>
      <w:widowControl w:val="0"/>
      <w:jc w:val="both"/>
    </w:pPr>
    <w:rPr>
      <w:rFonts w:eastAsia="方正仿宋_GBK"/>
      <w:kern w:val="2"/>
      <w:sz w:val="32"/>
    </w:rPr>
  </w:style>
  <w:style w:type="paragraph" w:customStyle="1" w:styleId="350">
    <w:name w:val="样式 35 三号"/>
    <w:autoRedefine/>
    <w:rsid w:val="00C224BE"/>
    <w:pPr>
      <w:widowControl w:val="0"/>
      <w:jc w:val="both"/>
    </w:pPr>
    <w:rPr>
      <w:rFonts w:eastAsia="方正仿宋_GBK"/>
      <w:kern w:val="2"/>
      <w:sz w:val="32"/>
    </w:rPr>
  </w:style>
  <w:style w:type="paragraph" w:customStyle="1" w:styleId="360">
    <w:name w:val="样式 36 三号"/>
    <w:autoRedefine/>
    <w:rsid w:val="00C224BE"/>
    <w:pPr>
      <w:widowControl w:val="0"/>
      <w:jc w:val="both"/>
    </w:pPr>
    <w:rPr>
      <w:rFonts w:eastAsia="方正仿宋_GBK"/>
      <w:kern w:val="2"/>
      <w:sz w:val="32"/>
    </w:rPr>
  </w:style>
  <w:style w:type="paragraph" w:customStyle="1" w:styleId="37">
    <w:name w:val="样式 37 三号"/>
    <w:autoRedefine/>
    <w:rsid w:val="00C224BE"/>
    <w:pPr>
      <w:widowControl w:val="0"/>
      <w:jc w:val="both"/>
    </w:pPr>
    <w:rPr>
      <w:rFonts w:eastAsia="方正仿宋_GBK"/>
      <w:kern w:val="2"/>
      <w:sz w:val="32"/>
    </w:rPr>
  </w:style>
  <w:style w:type="paragraph" w:customStyle="1" w:styleId="38">
    <w:name w:val="样式 38 三号"/>
    <w:autoRedefine/>
    <w:rsid w:val="00C224BE"/>
    <w:pPr>
      <w:widowControl w:val="0"/>
      <w:jc w:val="both"/>
    </w:pPr>
    <w:rPr>
      <w:rFonts w:eastAsia="方正仿宋_GBK"/>
      <w:kern w:val="2"/>
      <w:sz w:val="32"/>
    </w:rPr>
  </w:style>
  <w:style w:type="paragraph" w:customStyle="1" w:styleId="39">
    <w:name w:val="样式 39 三号"/>
    <w:autoRedefine/>
    <w:rsid w:val="00C224BE"/>
    <w:pPr>
      <w:widowControl w:val="0"/>
      <w:jc w:val="both"/>
    </w:pPr>
    <w:rPr>
      <w:rFonts w:eastAsia="方正仿宋_GBK"/>
      <w:kern w:val="2"/>
      <w:sz w:val="32"/>
    </w:rPr>
  </w:style>
  <w:style w:type="paragraph" w:customStyle="1" w:styleId="400">
    <w:name w:val="样式 40 三号"/>
    <w:autoRedefine/>
    <w:rsid w:val="00C224BE"/>
    <w:pPr>
      <w:widowControl w:val="0"/>
      <w:jc w:val="both"/>
    </w:pPr>
    <w:rPr>
      <w:rFonts w:eastAsia="方正仿宋_GBK"/>
      <w:kern w:val="2"/>
      <w:sz w:val="32"/>
    </w:rPr>
  </w:style>
  <w:style w:type="paragraph" w:customStyle="1" w:styleId="411">
    <w:name w:val="样式 41 三号"/>
    <w:autoRedefine/>
    <w:rsid w:val="00C224BE"/>
    <w:pPr>
      <w:widowControl w:val="0"/>
      <w:jc w:val="both"/>
    </w:pPr>
    <w:rPr>
      <w:rFonts w:eastAsia="方正仿宋_GBK"/>
      <w:kern w:val="2"/>
      <w:sz w:val="32"/>
    </w:rPr>
  </w:style>
  <w:style w:type="paragraph" w:customStyle="1" w:styleId="420">
    <w:name w:val="样式 42 三号"/>
    <w:autoRedefine/>
    <w:rsid w:val="00C224BE"/>
    <w:pPr>
      <w:widowControl w:val="0"/>
      <w:jc w:val="both"/>
    </w:pPr>
    <w:rPr>
      <w:rFonts w:eastAsia="方正仿宋_GBK"/>
      <w:kern w:val="2"/>
      <w:sz w:val="32"/>
    </w:rPr>
  </w:style>
  <w:style w:type="paragraph" w:customStyle="1" w:styleId="430">
    <w:name w:val="样式 43 三号"/>
    <w:autoRedefine/>
    <w:rsid w:val="00C224BE"/>
    <w:pPr>
      <w:widowControl w:val="0"/>
      <w:jc w:val="both"/>
    </w:pPr>
    <w:rPr>
      <w:rFonts w:eastAsia="方正仿宋_GBK"/>
      <w:kern w:val="2"/>
      <w:sz w:val="32"/>
    </w:rPr>
  </w:style>
  <w:style w:type="paragraph" w:customStyle="1" w:styleId="440">
    <w:name w:val="样式 44 三号"/>
    <w:autoRedefine/>
    <w:rsid w:val="00C224BE"/>
    <w:pPr>
      <w:widowControl w:val="0"/>
      <w:jc w:val="both"/>
    </w:pPr>
    <w:rPr>
      <w:rFonts w:eastAsia="方正仿宋_GBK"/>
      <w:kern w:val="2"/>
      <w:sz w:val="32"/>
    </w:rPr>
  </w:style>
  <w:style w:type="paragraph" w:customStyle="1" w:styleId="45">
    <w:name w:val="样式 45 三号"/>
    <w:autoRedefine/>
    <w:rsid w:val="00C224BE"/>
    <w:pPr>
      <w:widowControl w:val="0"/>
      <w:jc w:val="both"/>
    </w:pPr>
    <w:rPr>
      <w:rFonts w:eastAsia="方正仿宋_GBK"/>
      <w:kern w:val="2"/>
      <w:sz w:val="32"/>
    </w:rPr>
  </w:style>
  <w:style w:type="paragraph" w:customStyle="1" w:styleId="46">
    <w:name w:val="样式 46 三号"/>
    <w:autoRedefine/>
    <w:rsid w:val="00C224BE"/>
    <w:pPr>
      <w:widowControl w:val="0"/>
      <w:jc w:val="both"/>
    </w:pPr>
    <w:rPr>
      <w:rFonts w:eastAsia="方正仿宋_GBK"/>
      <w:kern w:val="2"/>
      <w:sz w:val="32"/>
    </w:rPr>
  </w:style>
  <w:style w:type="paragraph" w:customStyle="1" w:styleId="47">
    <w:name w:val="样式 47 三号"/>
    <w:autoRedefine/>
    <w:rsid w:val="00C224BE"/>
    <w:pPr>
      <w:widowControl w:val="0"/>
      <w:jc w:val="both"/>
    </w:pPr>
    <w:rPr>
      <w:rFonts w:eastAsia="方正仿宋_GBK"/>
      <w:kern w:val="2"/>
      <w:sz w:val="32"/>
    </w:rPr>
  </w:style>
  <w:style w:type="paragraph" w:customStyle="1" w:styleId="48">
    <w:name w:val="样式 48 三号"/>
    <w:autoRedefine/>
    <w:rsid w:val="00C224BE"/>
    <w:pPr>
      <w:widowControl w:val="0"/>
      <w:jc w:val="both"/>
    </w:pPr>
    <w:rPr>
      <w:rFonts w:eastAsia="方正仿宋_GBK"/>
      <w:kern w:val="2"/>
      <w:sz w:val="32"/>
    </w:rPr>
  </w:style>
  <w:style w:type="paragraph" w:customStyle="1" w:styleId="49">
    <w:name w:val="样式 49 三号"/>
    <w:autoRedefine/>
    <w:rsid w:val="00C224BE"/>
    <w:pPr>
      <w:widowControl w:val="0"/>
      <w:jc w:val="both"/>
    </w:pPr>
    <w:rPr>
      <w:rFonts w:eastAsia="方正仿宋_GBK"/>
      <w:kern w:val="2"/>
      <w:sz w:val="32"/>
    </w:rPr>
  </w:style>
  <w:style w:type="paragraph" w:customStyle="1" w:styleId="500">
    <w:name w:val="样式 50 三号"/>
    <w:autoRedefine/>
    <w:rsid w:val="00C224BE"/>
    <w:pPr>
      <w:widowControl w:val="0"/>
      <w:jc w:val="both"/>
    </w:pPr>
    <w:rPr>
      <w:rFonts w:eastAsia="方正仿宋_GBK"/>
      <w:kern w:val="2"/>
      <w:sz w:val="32"/>
    </w:rPr>
  </w:style>
  <w:style w:type="paragraph" w:customStyle="1" w:styleId="511">
    <w:name w:val="样式 51 三号"/>
    <w:autoRedefine/>
    <w:rsid w:val="00C224BE"/>
    <w:pPr>
      <w:widowControl w:val="0"/>
      <w:jc w:val="both"/>
    </w:pPr>
    <w:rPr>
      <w:rFonts w:eastAsia="方正仿宋_GBK"/>
      <w:kern w:val="2"/>
      <w:sz w:val="32"/>
    </w:rPr>
  </w:style>
  <w:style w:type="paragraph" w:customStyle="1" w:styleId="520">
    <w:name w:val="样式 52 三号"/>
    <w:autoRedefine/>
    <w:rsid w:val="00C224BE"/>
    <w:pPr>
      <w:widowControl w:val="0"/>
      <w:jc w:val="both"/>
    </w:pPr>
    <w:rPr>
      <w:rFonts w:eastAsia="方正仿宋_GBK"/>
      <w:kern w:val="2"/>
      <w:sz w:val="32"/>
    </w:rPr>
  </w:style>
  <w:style w:type="paragraph" w:customStyle="1" w:styleId="531">
    <w:name w:val="样式 53 三号"/>
    <w:autoRedefine/>
    <w:rsid w:val="00C224BE"/>
    <w:pPr>
      <w:widowControl w:val="0"/>
      <w:jc w:val="both"/>
    </w:pPr>
    <w:rPr>
      <w:rFonts w:eastAsia="方正仿宋_GBK"/>
      <w:kern w:val="2"/>
      <w:sz w:val="32"/>
    </w:rPr>
  </w:style>
  <w:style w:type="paragraph" w:customStyle="1" w:styleId="540">
    <w:name w:val="样式 54 三号"/>
    <w:autoRedefine/>
    <w:rsid w:val="00C224BE"/>
    <w:pPr>
      <w:widowControl w:val="0"/>
      <w:jc w:val="both"/>
    </w:pPr>
    <w:rPr>
      <w:rFonts w:eastAsia="方正仿宋_GBK"/>
      <w:kern w:val="2"/>
      <w:sz w:val="32"/>
    </w:rPr>
  </w:style>
  <w:style w:type="paragraph" w:customStyle="1" w:styleId="550">
    <w:name w:val="样式 55 三号"/>
    <w:autoRedefine/>
    <w:rsid w:val="00C224BE"/>
    <w:pPr>
      <w:widowControl w:val="0"/>
      <w:jc w:val="both"/>
    </w:pPr>
    <w:rPr>
      <w:rFonts w:eastAsia="方正仿宋_GBK"/>
      <w:kern w:val="2"/>
      <w:sz w:val="32"/>
    </w:rPr>
  </w:style>
  <w:style w:type="paragraph" w:customStyle="1" w:styleId="56">
    <w:name w:val="样式 56 三号"/>
    <w:autoRedefine/>
    <w:rsid w:val="00C224BE"/>
    <w:pPr>
      <w:widowControl w:val="0"/>
      <w:jc w:val="both"/>
    </w:pPr>
    <w:rPr>
      <w:rFonts w:eastAsia="方正仿宋_GBK"/>
      <w:kern w:val="2"/>
      <w:sz w:val="32"/>
    </w:rPr>
  </w:style>
  <w:style w:type="paragraph" w:customStyle="1" w:styleId="57">
    <w:name w:val="样式 57 三号"/>
    <w:autoRedefine/>
    <w:rsid w:val="00C224BE"/>
    <w:pPr>
      <w:widowControl w:val="0"/>
      <w:jc w:val="both"/>
    </w:pPr>
    <w:rPr>
      <w:rFonts w:eastAsia="方正仿宋_GBK"/>
      <w:kern w:val="2"/>
      <w:sz w:val="32"/>
    </w:rPr>
  </w:style>
  <w:style w:type="paragraph" w:customStyle="1" w:styleId="58">
    <w:name w:val="样式 58 三号"/>
    <w:autoRedefine/>
    <w:rsid w:val="00C224BE"/>
    <w:pPr>
      <w:widowControl w:val="0"/>
      <w:jc w:val="both"/>
    </w:pPr>
    <w:rPr>
      <w:rFonts w:eastAsia="方正仿宋_GBK"/>
      <w:kern w:val="2"/>
      <w:sz w:val="32"/>
    </w:rPr>
  </w:style>
  <w:style w:type="paragraph" w:customStyle="1" w:styleId="59">
    <w:name w:val="样式 59 三号"/>
    <w:autoRedefine/>
    <w:rsid w:val="00C224BE"/>
    <w:pPr>
      <w:widowControl w:val="0"/>
      <w:jc w:val="both"/>
    </w:pPr>
    <w:rPr>
      <w:rFonts w:eastAsia="方正仿宋_GBK"/>
      <w:kern w:val="2"/>
      <w:sz w:val="32"/>
    </w:rPr>
  </w:style>
  <w:style w:type="paragraph" w:customStyle="1" w:styleId="600">
    <w:name w:val="样式 60 三号"/>
    <w:autoRedefine/>
    <w:rsid w:val="00C224BE"/>
    <w:pPr>
      <w:widowControl w:val="0"/>
      <w:jc w:val="both"/>
    </w:pPr>
    <w:rPr>
      <w:rFonts w:eastAsia="方正仿宋_GBK"/>
      <w:kern w:val="2"/>
      <w:sz w:val="32"/>
    </w:rPr>
  </w:style>
  <w:style w:type="paragraph" w:customStyle="1" w:styleId="611">
    <w:name w:val="样式 61 三号"/>
    <w:autoRedefine/>
    <w:rsid w:val="00C224BE"/>
    <w:pPr>
      <w:widowControl w:val="0"/>
      <w:jc w:val="both"/>
    </w:pPr>
    <w:rPr>
      <w:rFonts w:eastAsia="方正仿宋_GBK"/>
      <w:kern w:val="2"/>
      <w:sz w:val="32"/>
    </w:rPr>
  </w:style>
  <w:style w:type="paragraph" w:customStyle="1" w:styleId="62">
    <w:name w:val="样式 62 三号"/>
    <w:autoRedefine/>
    <w:rsid w:val="00C224BE"/>
    <w:pPr>
      <w:widowControl w:val="0"/>
      <w:jc w:val="both"/>
    </w:pPr>
    <w:rPr>
      <w:rFonts w:eastAsia="方正仿宋_GBK"/>
      <w:kern w:val="2"/>
      <w:sz w:val="32"/>
    </w:rPr>
  </w:style>
  <w:style w:type="paragraph" w:customStyle="1" w:styleId="63">
    <w:name w:val="样式 63 三号"/>
    <w:autoRedefine/>
    <w:rsid w:val="00C224BE"/>
    <w:pPr>
      <w:widowControl w:val="0"/>
      <w:jc w:val="both"/>
    </w:pPr>
    <w:rPr>
      <w:rFonts w:eastAsia="方正仿宋_GBK"/>
      <w:kern w:val="2"/>
      <w:sz w:val="32"/>
    </w:rPr>
  </w:style>
  <w:style w:type="paragraph" w:customStyle="1" w:styleId="64">
    <w:name w:val="样式 64 三号"/>
    <w:autoRedefine/>
    <w:rsid w:val="00C224BE"/>
    <w:pPr>
      <w:widowControl w:val="0"/>
      <w:jc w:val="both"/>
    </w:pPr>
    <w:rPr>
      <w:rFonts w:eastAsia="方正仿宋_GBK"/>
      <w:kern w:val="2"/>
      <w:sz w:val="32"/>
    </w:rPr>
  </w:style>
  <w:style w:type="paragraph" w:customStyle="1" w:styleId="65">
    <w:name w:val="样式 65 三号"/>
    <w:autoRedefine/>
    <w:rsid w:val="00C224BE"/>
    <w:pPr>
      <w:widowControl w:val="0"/>
      <w:jc w:val="both"/>
    </w:pPr>
    <w:rPr>
      <w:rFonts w:eastAsia="方正仿宋_GBK"/>
      <w:kern w:val="2"/>
      <w:sz w:val="32"/>
    </w:rPr>
  </w:style>
  <w:style w:type="paragraph" w:customStyle="1" w:styleId="66">
    <w:name w:val="样式 66 三号"/>
    <w:autoRedefine/>
    <w:rsid w:val="00C224BE"/>
    <w:pPr>
      <w:widowControl w:val="0"/>
      <w:jc w:val="both"/>
    </w:pPr>
    <w:rPr>
      <w:rFonts w:eastAsia="方正仿宋_GBK"/>
      <w:kern w:val="2"/>
      <w:sz w:val="32"/>
    </w:rPr>
  </w:style>
  <w:style w:type="paragraph" w:customStyle="1" w:styleId="67">
    <w:name w:val="样式 67 三号"/>
    <w:autoRedefine/>
    <w:rsid w:val="00C224BE"/>
    <w:pPr>
      <w:widowControl w:val="0"/>
      <w:jc w:val="both"/>
    </w:pPr>
    <w:rPr>
      <w:rFonts w:eastAsia="方正仿宋_GBK"/>
      <w:kern w:val="2"/>
      <w:sz w:val="32"/>
    </w:rPr>
  </w:style>
  <w:style w:type="paragraph" w:customStyle="1" w:styleId="68">
    <w:name w:val="样式 68 三号"/>
    <w:autoRedefine/>
    <w:rsid w:val="00C224BE"/>
    <w:pPr>
      <w:widowControl w:val="0"/>
      <w:jc w:val="both"/>
    </w:pPr>
    <w:rPr>
      <w:rFonts w:eastAsia="方正仿宋_GBK"/>
      <w:kern w:val="2"/>
      <w:sz w:val="32"/>
    </w:rPr>
  </w:style>
  <w:style w:type="paragraph" w:customStyle="1" w:styleId="69">
    <w:name w:val="样式 69 三号"/>
    <w:autoRedefine/>
    <w:rsid w:val="00C224BE"/>
    <w:pPr>
      <w:widowControl w:val="0"/>
      <w:jc w:val="both"/>
    </w:pPr>
    <w:rPr>
      <w:rFonts w:eastAsia="方正仿宋_GBK"/>
      <w:kern w:val="2"/>
      <w:sz w:val="32"/>
    </w:rPr>
  </w:style>
  <w:style w:type="paragraph" w:customStyle="1" w:styleId="700">
    <w:name w:val="样式 70 三号"/>
    <w:autoRedefine/>
    <w:rsid w:val="00C224BE"/>
    <w:pPr>
      <w:widowControl w:val="0"/>
      <w:jc w:val="both"/>
    </w:pPr>
    <w:rPr>
      <w:rFonts w:eastAsia="方正仿宋_GBK"/>
      <w:kern w:val="2"/>
      <w:sz w:val="32"/>
    </w:rPr>
  </w:style>
  <w:style w:type="paragraph" w:customStyle="1" w:styleId="71">
    <w:name w:val="样式 71 三号"/>
    <w:autoRedefine/>
    <w:rsid w:val="00C224BE"/>
    <w:pPr>
      <w:widowControl w:val="0"/>
      <w:jc w:val="both"/>
    </w:pPr>
    <w:rPr>
      <w:rFonts w:eastAsia="方正仿宋_GBK"/>
      <w:kern w:val="2"/>
      <w:sz w:val="32"/>
    </w:rPr>
  </w:style>
  <w:style w:type="paragraph" w:customStyle="1" w:styleId="72">
    <w:name w:val="样式 72 三号"/>
    <w:autoRedefine/>
    <w:rsid w:val="00C224BE"/>
    <w:pPr>
      <w:widowControl w:val="0"/>
      <w:jc w:val="both"/>
    </w:pPr>
    <w:rPr>
      <w:rFonts w:eastAsia="方正仿宋_GBK"/>
      <w:kern w:val="2"/>
      <w:sz w:val="32"/>
    </w:rPr>
  </w:style>
  <w:style w:type="paragraph" w:customStyle="1" w:styleId="73">
    <w:name w:val="样式 73 三号"/>
    <w:autoRedefine/>
    <w:rsid w:val="00C224BE"/>
    <w:pPr>
      <w:widowControl w:val="0"/>
      <w:jc w:val="both"/>
    </w:pPr>
    <w:rPr>
      <w:rFonts w:eastAsia="方正仿宋_GBK"/>
      <w:kern w:val="2"/>
      <w:sz w:val="32"/>
    </w:rPr>
  </w:style>
  <w:style w:type="paragraph" w:customStyle="1" w:styleId="74">
    <w:name w:val="样式 74 三号"/>
    <w:autoRedefine/>
    <w:rsid w:val="00C224BE"/>
    <w:pPr>
      <w:widowControl w:val="0"/>
      <w:jc w:val="both"/>
    </w:pPr>
    <w:rPr>
      <w:rFonts w:eastAsia="方正仿宋_GBK"/>
      <w:kern w:val="2"/>
      <w:sz w:val="32"/>
    </w:rPr>
  </w:style>
  <w:style w:type="paragraph" w:customStyle="1" w:styleId="75">
    <w:name w:val="样式 75 三号"/>
    <w:autoRedefine/>
    <w:rsid w:val="00C224BE"/>
    <w:pPr>
      <w:widowControl w:val="0"/>
      <w:jc w:val="both"/>
    </w:pPr>
    <w:rPr>
      <w:rFonts w:eastAsia="方正仿宋_GBK"/>
      <w:kern w:val="2"/>
      <w:sz w:val="32"/>
    </w:rPr>
  </w:style>
  <w:style w:type="paragraph" w:customStyle="1" w:styleId="76">
    <w:name w:val="样式 76 三号"/>
    <w:autoRedefine/>
    <w:rsid w:val="00C224BE"/>
    <w:pPr>
      <w:widowControl w:val="0"/>
      <w:jc w:val="both"/>
    </w:pPr>
    <w:rPr>
      <w:rFonts w:eastAsia="方正仿宋_GBK"/>
      <w:kern w:val="2"/>
      <w:sz w:val="32"/>
    </w:rPr>
  </w:style>
  <w:style w:type="paragraph" w:customStyle="1" w:styleId="1010">
    <w:name w:val="样式 10 10 磅"/>
    <w:autoRedefine/>
    <w:rsid w:val="00C224BE"/>
    <w:pPr>
      <w:widowControl w:val="0"/>
      <w:jc w:val="both"/>
    </w:pPr>
    <w:rPr>
      <w:kern w:val="2"/>
      <w:sz w:val="21"/>
    </w:rPr>
  </w:style>
  <w:style w:type="paragraph" w:customStyle="1" w:styleId="1110">
    <w:name w:val="样式 11 10 磅"/>
    <w:autoRedefine/>
    <w:rsid w:val="00C224BE"/>
    <w:pPr>
      <w:widowControl w:val="0"/>
      <w:jc w:val="both"/>
    </w:pPr>
    <w:rPr>
      <w:kern w:val="2"/>
      <w:sz w:val="21"/>
    </w:rPr>
  </w:style>
  <w:style w:type="paragraph" w:customStyle="1" w:styleId="1210">
    <w:name w:val="样式 12 10 磅"/>
    <w:autoRedefine/>
    <w:rsid w:val="00C224BE"/>
    <w:pPr>
      <w:widowControl w:val="0"/>
      <w:jc w:val="both"/>
    </w:pPr>
    <w:rPr>
      <w:kern w:val="2"/>
      <w:sz w:val="21"/>
    </w:rPr>
  </w:style>
  <w:style w:type="paragraph" w:customStyle="1" w:styleId="1310">
    <w:name w:val="样式 13 10 磅"/>
    <w:autoRedefine/>
    <w:rsid w:val="00C224BE"/>
    <w:pPr>
      <w:widowControl w:val="0"/>
      <w:jc w:val="both"/>
    </w:pPr>
    <w:rPr>
      <w:kern w:val="2"/>
      <w:sz w:val="21"/>
    </w:rPr>
  </w:style>
  <w:style w:type="paragraph" w:customStyle="1" w:styleId="1410">
    <w:name w:val="样式 14 10 磅"/>
    <w:autoRedefine/>
    <w:rsid w:val="00C224BE"/>
    <w:pPr>
      <w:widowControl w:val="0"/>
      <w:jc w:val="both"/>
    </w:pPr>
    <w:rPr>
      <w:kern w:val="2"/>
      <w:sz w:val="21"/>
    </w:rPr>
  </w:style>
  <w:style w:type="paragraph" w:customStyle="1" w:styleId="1510">
    <w:name w:val="样式 15 10 磅"/>
    <w:autoRedefine/>
    <w:rsid w:val="00C224BE"/>
    <w:pPr>
      <w:widowControl w:val="0"/>
      <w:jc w:val="both"/>
    </w:pPr>
    <w:rPr>
      <w:kern w:val="2"/>
      <w:sz w:val="21"/>
    </w:rPr>
  </w:style>
  <w:style w:type="paragraph" w:customStyle="1" w:styleId="1610">
    <w:name w:val="样式 16 10 磅"/>
    <w:autoRedefine/>
    <w:rsid w:val="00C224BE"/>
    <w:pPr>
      <w:widowControl w:val="0"/>
      <w:jc w:val="both"/>
    </w:pPr>
    <w:rPr>
      <w:kern w:val="2"/>
      <w:sz w:val="21"/>
    </w:rPr>
  </w:style>
  <w:style w:type="paragraph" w:customStyle="1" w:styleId="1710">
    <w:name w:val="样式 17 10 磅"/>
    <w:next w:val="310"/>
    <w:autoRedefine/>
    <w:rsid w:val="00C224BE"/>
    <w:pPr>
      <w:widowControl w:val="0"/>
      <w:jc w:val="both"/>
    </w:pPr>
    <w:rPr>
      <w:rFonts w:ascii="Calibri" w:hAnsi="Calibri" w:cs="Arial"/>
      <w:kern w:val="2"/>
      <w:sz w:val="21"/>
      <w:szCs w:val="22"/>
    </w:rPr>
  </w:style>
  <w:style w:type="paragraph" w:customStyle="1" w:styleId="1810">
    <w:name w:val="样式 18 10 磅"/>
    <w:autoRedefine/>
    <w:rsid w:val="00C224BE"/>
    <w:pPr>
      <w:widowControl w:val="0"/>
      <w:jc w:val="both"/>
    </w:pPr>
    <w:rPr>
      <w:kern w:val="2"/>
      <w:sz w:val="21"/>
    </w:rPr>
  </w:style>
  <w:style w:type="paragraph" w:customStyle="1" w:styleId="1910">
    <w:name w:val="样式 19 10 磅"/>
    <w:autoRedefine/>
    <w:rsid w:val="00C224BE"/>
    <w:pPr>
      <w:widowControl w:val="0"/>
      <w:jc w:val="both"/>
    </w:pPr>
    <w:rPr>
      <w:kern w:val="2"/>
      <w:sz w:val="21"/>
    </w:rPr>
  </w:style>
  <w:style w:type="paragraph" w:customStyle="1" w:styleId="2010">
    <w:name w:val="样式 20 10 磅"/>
    <w:autoRedefine/>
    <w:rsid w:val="00C224BE"/>
    <w:pPr>
      <w:widowControl w:val="0"/>
      <w:jc w:val="both"/>
    </w:pPr>
    <w:rPr>
      <w:kern w:val="2"/>
      <w:sz w:val="21"/>
    </w:rPr>
  </w:style>
  <w:style w:type="paragraph" w:customStyle="1" w:styleId="77">
    <w:name w:val="样式 77 三号"/>
    <w:autoRedefine/>
    <w:rsid w:val="00C224BE"/>
    <w:pPr>
      <w:widowControl w:val="0"/>
      <w:ind w:firstLine="628"/>
      <w:jc w:val="both"/>
    </w:pPr>
    <w:rPr>
      <w:rFonts w:eastAsia="方正仿宋_GBK"/>
      <w:kern w:val="2"/>
      <w:sz w:val="32"/>
    </w:rPr>
  </w:style>
  <w:style w:type="paragraph" w:customStyle="1" w:styleId="2110">
    <w:name w:val="样式 21 10 磅"/>
    <w:autoRedefine/>
    <w:rsid w:val="00C224BE"/>
    <w:pPr>
      <w:widowControl w:val="0"/>
      <w:jc w:val="both"/>
    </w:pPr>
    <w:rPr>
      <w:kern w:val="2"/>
      <w:sz w:val="21"/>
      <w:szCs w:val="24"/>
    </w:rPr>
  </w:style>
  <w:style w:type="paragraph" w:customStyle="1" w:styleId="2210">
    <w:name w:val="样式 22 10 磅"/>
    <w:autoRedefine/>
    <w:rsid w:val="00C224BE"/>
    <w:pPr>
      <w:widowControl w:val="0"/>
      <w:jc w:val="both"/>
    </w:pPr>
    <w:rPr>
      <w:kern w:val="2"/>
      <w:sz w:val="21"/>
      <w:szCs w:val="24"/>
    </w:rPr>
  </w:style>
  <w:style w:type="paragraph" w:customStyle="1" w:styleId="2310">
    <w:name w:val="样式 23 10 磅"/>
    <w:autoRedefine/>
    <w:rsid w:val="00C224BE"/>
    <w:pPr>
      <w:widowControl w:val="0"/>
      <w:jc w:val="both"/>
    </w:pPr>
    <w:rPr>
      <w:kern w:val="2"/>
      <w:sz w:val="21"/>
      <w:szCs w:val="24"/>
    </w:rPr>
  </w:style>
  <w:style w:type="paragraph" w:customStyle="1" w:styleId="112">
    <w:name w:val="样式 11 小四"/>
    <w:next w:val="10"/>
    <w:autoRedefine/>
    <w:rsid w:val="00C224BE"/>
    <w:pPr>
      <w:widowControl w:val="0"/>
    </w:pPr>
    <w:rPr>
      <w:rFonts w:ascii="宋体"/>
      <w:kern w:val="2"/>
      <w:sz w:val="24"/>
      <w:szCs w:val="21"/>
    </w:rPr>
  </w:style>
  <w:style w:type="paragraph" w:customStyle="1" w:styleId="1a">
    <w:name w:val="样式 1 小四"/>
    <w:autoRedefine/>
    <w:rsid w:val="00C224BE"/>
    <w:pPr>
      <w:widowControl w:val="0"/>
      <w:spacing w:before="100" w:beforeAutospacing="1" w:after="100" w:afterAutospacing="1"/>
    </w:pPr>
    <w:rPr>
      <w:rFonts w:ascii="宋体" w:cs="宋体"/>
      <w:kern w:val="2"/>
      <w:sz w:val="24"/>
      <w:szCs w:val="28"/>
    </w:rPr>
  </w:style>
  <w:style w:type="paragraph" w:customStyle="1" w:styleId="2c">
    <w:name w:val="样式 2 小四"/>
    <w:autoRedefine/>
    <w:rsid w:val="00C224BE"/>
    <w:pPr>
      <w:widowControl w:val="0"/>
      <w:spacing w:before="100" w:beforeAutospacing="1" w:after="100" w:afterAutospacing="1"/>
    </w:pPr>
    <w:rPr>
      <w:rFonts w:ascii="宋体" w:cs="宋体"/>
      <w:kern w:val="2"/>
      <w:sz w:val="24"/>
      <w:szCs w:val="28"/>
    </w:rPr>
  </w:style>
  <w:style w:type="paragraph" w:customStyle="1" w:styleId="78">
    <w:name w:val="样式 78 三号"/>
    <w:autoRedefine/>
    <w:rsid w:val="00C224BE"/>
    <w:pPr>
      <w:widowControl w:val="0"/>
      <w:ind w:firstLine="630"/>
      <w:jc w:val="both"/>
    </w:pPr>
    <w:rPr>
      <w:rFonts w:ascii="方正仿宋_GB2312" w:eastAsia="方正仿宋_GB2312"/>
      <w:kern w:val="2"/>
      <w:sz w:val="32"/>
    </w:rPr>
  </w:style>
  <w:style w:type="paragraph" w:customStyle="1" w:styleId="2410">
    <w:name w:val="样式 24 10 磅"/>
    <w:autoRedefine/>
    <w:rsid w:val="00C224BE"/>
    <w:pPr>
      <w:widowControl w:val="0"/>
      <w:jc w:val="both"/>
    </w:pPr>
    <w:rPr>
      <w:kern w:val="2"/>
      <w:sz w:val="21"/>
    </w:rPr>
  </w:style>
  <w:style w:type="paragraph" w:customStyle="1" w:styleId="79">
    <w:name w:val="样式 79 三号"/>
    <w:autoRedefine/>
    <w:rsid w:val="00C224BE"/>
    <w:pPr>
      <w:widowControl w:val="0"/>
      <w:jc w:val="both"/>
    </w:pPr>
    <w:rPr>
      <w:rFonts w:eastAsia="方正仿宋_GBK"/>
      <w:kern w:val="2"/>
      <w:sz w:val="32"/>
    </w:rPr>
  </w:style>
  <w:style w:type="paragraph" w:customStyle="1" w:styleId="800">
    <w:name w:val="样式 80 三号"/>
    <w:autoRedefine/>
    <w:rsid w:val="00C224BE"/>
    <w:pPr>
      <w:widowControl w:val="0"/>
      <w:jc w:val="both"/>
    </w:pPr>
    <w:rPr>
      <w:rFonts w:eastAsia="方正仿宋_GBK"/>
      <w:kern w:val="2"/>
      <w:sz w:val="32"/>
    </w:rPr>
  </w:style>
  <w:style w:type="paragraph" w:customStyle="1" w:styleId="811">
    <w:name w:val="样式 81 三号"/>
    <w:autoRedefine/>
    <w:rsid w:val="00C224BE"/>
    <w:pPr>
      <w:widowControl w:val="0"/>
      <w:jc w:val="both"/>
    </w:pPr>
    <w:rPr>
      <w:rFonts w:eastAsia="方正仿宋_GBK"/>
      <w:kern w:val="2"/>
      <w:sz w:val="32"/>
    </w:rPr>
  </w:style>
  <w:style w:type="paragraph" w:customStyle="1" w:styleId="82">
    <w:name w:val="样式 82 三号"/>
    <w:autoRedefine/>
    <w:rsid w:val="00C224BE"/>
    <w:pPr>
      <w:widowControl w:val="0"/>
      <w:jc w:val="both"/>
    </w:pPr>
    <w:rPr>
      <w:rFonts w:eastAsia="方正仿宋_GBK"/>
      <w:kern w:val="2"/>
      <w:sz w:val="32"/>
    </w:rPr>
  </w:style>
  <w:style w:type="paragraph" w:customStyle="1" w:styleId="83">
    <w:name w:val="样式 83 三号"/>
    <w:autoRedefine/>
    <w:rsid w:val="00C224BE"/>
    <w:pPr>
      <w:widowControl w:val="0"/>
      <w:jc w:val="both"/>
    </w:pPr>
    <w:rPr>
      <w:rFonts w:eastAsia="方正仿宋_GBK"/>
      <w:kern w:val="2"/>
      <w:sz w:val="32"/>
    </w:rPr>
  </w:style>
  <w:style w:type="paragraph" w:customStyle="1" w:styleId="84">
    <w:name w:val="样式 84 三号"/>
    <w:autoRedefine/>
    <w:rsid w:val="00C224BE"/>
    <w:pPr>
      <w:widowControl w:val="0"/>
      <w:jc w:val="both"/>
    </w:pPr>
    <w:rPr>
      <w:rFonts w:eastAsia="方正仿宋_GBK"/>
      <w:kern w:val="2"/>
      <w:sz w:val="32"/>
    </w:rPr>
  </w:style>
  <w:style w:type="paragraph" w:customStyle="1" w:styleId="85">
    <w:name w:val="样式 85 三号"/>
    <w:autoRedefine/>
    <w:rsid w:val="00C224BE"/>
    <w:pPr>
      <w:widowControl w:val="0"/>
      <w:jc w:val="both"/>
    </w:pPr>
    <w:rPr>
      <w:rFonts w:eastAsia="方正仿宋_GBK"/>
      <w:kern w:val="2"/>
      <w:sz w:val="32"/>
    </w:rPr>
  </w:style>
  <w:style w:type="paragraph" w:customStyle="1" w:styleId="86">
    <w:name w:val="样式 86 三号"/>
    <w:autoRedefine/>
    <w:rsid w:val="00C224BE"/>
    <w:pPr>
      <w:widowControl w:val="0"/>
      <w:jc w:val="both"/>
    </w:pPr>
    <w:rPr>
      <w:rFonts w:eastAsia="方正仿宋_GBK"/>
      <w:kern w:val="2"/>
      <w:sz w:val="32"/>
    </w:rPr>
  </w:style>
  <w:style w:type="paragraph" w:customStyle="1" w:styleId="87">
    <w:name w:val="样式 87 三号"/>
    <w:autoRedefine/>
    <w:rsid w:val="00C224BE"/>
    <w:pPr>
      <w:widowControl w:val="0"/>
      <w:jc w:val="both"/>
    </w:pPr>
    <w:rPr>
      <w:rFonts w:eastAsia="方正仿宋_GBK"/>
      <w:kern w:val="2"/>
      <w:sz w:val="32"/>
    </w:rPr>
  </w:style>
  <w:style w:type="paragraph" w:customStyle="1" w:styleId="88">
    <w:name w:val="样式 88 三号"/>
    <w:autoRedefine/>
    <w:rsid w:val="00C224BE"/>
    <w:pPr>
      <w:widowControl w:val="0"/>
      <w:jc w:val="both"/>
    </w:pPr>
    <w:rPr>
      <w:rFonts w:eastAsia="方正仿宋_GBK"/>
      <w:kern w:val="2"/>
      <w:sz w:val="32"/>
    </w:rPr>
  </w:style>
  <w:style w:type="paragraph" w:customStyle="1" w:styleId="89">
    <w:name w:val="样式 89 三号"/>
    <w:autoRedefine/>
    <w:rsid w:val="00C224BE"/>
    <w:pPr>
      <w:widowControl w:val="0"/>
      <w:jc w:val="both"/>
    </w:pPr>
    <w:rPr>
      <w:rFonts w:eastAsia="方正仿宋_GBK"/>
      <w:kern w:val="2"/>
      <w:sz w:val="32"/>
    </w:rPr>
  </w:style>
  <w:style w:type="paragraph" w:customStyle="1" w:styleId="900">
    <w:name w:val="样式 90 三号"/>
    <w:autoRedefine/>
    <w:rsid w:val="00C224BE"/>
    <w:pPr>
      <w:widowControl w:val="0"/>
      <w:jc w:val="both"/>
    </w:pPr>
    <w:rPr>
      <w:rFonts w:eastAsia="方正仿宋_GBK"/>
      <w:kern w:val="2"/>
      <w:sz w:val="32"/>
    </w:rPr>
  </w:style>
  <w:style w:type="paragraph" w:customStyle="1" w:styleId="911">
    <w:name w:val="样式 91 三号"/>
    <w:autoRedefine/>
    <w:rsid w:val="00C224BE"/>
    <w:pPr>
      <w:widowControl w:val="0"/>
      <w:jc w:val="both"/>
    </w:pPr>
    <w:rPr>
      <w:rFonts w:eastAsia="方正仿宋_GBK"/>
      <w:kern w:val="2"/>
      <w:sz w:val="32"/>
    </w:rPr>
  </w:style>
  <w:style w:type="paragraph" w:customStyle="1" w:styleId="92">
    <w:name w:val="样式 92 三号"/>
    <w:autoRedefine/>
    <w:rsid w:val="00C224BE"/>
    <w:pPr>
      <w:widowControl w:val="0"/>
      <w:jc w:val="both"/>
    </w:pPr>
    <w:rPr>
      <w:rFonts w:eastAsia="方正仿宋_GBK"/>
      <w:kern w:val="2"/>
      <w:sz w:val="32"/>
    </w:rPr>
  </w:style>
  <w:style w:type="paragraph" w:customStyle="1" w:styleId="93">
    <w:name w:val="样式 93 三号"/>
    <w:autoRedefine/>
    <w:rsid w:val="00C224BE"/>
    <w:pPr>
      <w:widowControl w:val="0"/>
      <w:jc w:val="both"/>
    </w:pPr>
    <w:rPr>
      <w:rFonts w:eastAsia="方正仿宋_GBK"/>
      <w:kern w:val="2"/>
      <w:sz w:val="32"/>
    </w:rPr>
  </w:style>
  <w:style w:type="paragraph" w:customStyle="1" w:styleId="94">
    <w:name w:val="样式 94 三号"/>
    <w:autoRedefine/>
    <w:rsid w:val="00C224BE"/>
    <w:pPr>
      <w:widowControl w:val="0"/>
      <w:jc w:val="both"/>
    </w:pPr>
    <w:rPr>
      <w:rFonts w:eastAsia="方正仿宋_GBK"/>
      <w:kern w:val="2"/>
      <w:sz w:val="32"/>
    </w:rPr>
  </w:style>
  <w:style w:type="paragraph" w:customStyle="1" w:styleId="95">
    <w:name w:val="样式 95 三号"/>
    <w:autoRedefine/>
    <w:rsid w:val="00C224BE"/>
    <w:pPr>
      <w:widowControl w:val="0"/>
      <w:jc w:val="both"/>
    </w:pPr>
    <w:rPr>
      <w:rFonts w:eastAsia="方正仿宋_GBK"/>
      <w:kern w:val="2"/>
      <w:sz w:val="32"/>
    </w:rPr>
  </w:style>
  <w:style w:type="paragraph" w:customStyle="1" w:styleId="96">
    <w:name w:val="样式 96 三号"/>
    <w:autoRedefine/>
    <w:rsid w:val="00C224BE"/>
    <w:pPr>
      <w:widowControl w:val="0"/>
      <w:jc w:val="both"/>
    </w:pPr>
    <w:rPr>
      <w:rFonts w:eastAsia="方正仿宋_GBK"/>
      <w:kern w:val="2"/>
      <w:sz w:val="32"/>
    </w:rPr>
  </w:style>
  <w:style w:type="paragraph" w:customStyle="1" w:styleId="97">
    <w:name w:val="样式 97 三号"/>
    <w:autoRedefine/>
    <w:rsid w:val="00C224BE"/>
    <w:pPr>
      <w:widowControl w:val="0"/>
      <w:jc w:val="both"/>
    </w:pPr>
    <w:rPr>
      <w:rFonts w:eastAsia="方正仿宋_GBK"/>
      <w:kern w:val="2"/>
      <w:sz w:val="32"/>
    </w:rPr>
  </w:style>
  <w:style w:type="paragraph" w:customStyle="1" w:styleId="98">
    <w:name w:val="样式 98 三号"/>
    <w:autoRedefine/>
    <w:rsid w:val="00C224BE"/>
    <w:pPr>
      <w:widowControl w:val="0"/>
      <w:jc w:val="both"/>
    </w:pPr>
    <w:rPr>
      <w:rFonts w:eastAsia="方正仿宋_GBK"/>
      <w:kern w:val="2"/>
      <w:sz w:val="32"/>
    </w:rPr>
  </w:style>
  <w:style w:type="paragraph" w:customStyle="1" w:styleId="99">
    <w:name w:val="样式 99 三号"/>
    <w:autoRedefine/>
    <w:rsid w:val="00C224BE"/>
    <w:pPr>
      <w:widowControl w:val="0"/>
      <w:jc w:val="both"/>
    </w:pPr>
    <w:rPr>
      <w:rFonts w:eastAsia="方正仿宋_GBK"/>
      <w:kern w:val="2"/>
      <w:sz w:val="32"/>
    </w:rPr>
  </w:style>
  <w:style w:type="paragraph" w:customStyle="1" w:styleId="1000">
    <w:name w:val="样式 100 三号"/>
    <w:autoRedefine/>
    <w:rsid w:val="00C224BE"/>
    <w:pPr>
      <w:widowControl w:val="0"/>
      <w:jc w:val="both"/>
    </w:pPr>
    <w:rPr>
      <w:rFonts w:eastAsia="方正仿宋_GBK"/>
      <w:kern w:val="2"/>
      <w:sz w:val="32"/>
    </w:rPr>
  </w:style>
  <w:style w:type="paragraph" w:customStyle="1" w:styleId="101">
    <w:name w:val="样式 101 三号"/>
    <w:autoRedefine/>
    <w:rsid w:val="00C224BE"/>
    <w:pPr>
      <w:widowControl w:val="0"/>
      <w:jc w:val="both"/>
    </w:pPr>
    <w:rPr>
      <w:rFonts w:eastAsia="方正仿宋_GBK"/>
      <w:kern w:val="2"/>
      <w:sz w:val="32"/>
    </w:rPr>
  </w:style>
  <w:style w:type="paragraph" w:customStyle="1" w:styleId="102">
    <w:name w:val="样式 102 三号"/>
    <w:autoRedefine/>
    <w:rsid w:val="00C224BE"/>
    <w:pPr>
      <w:widowControl w:val="0"/>
      <w:jc w:val="both"/>
    </w:pPr>
    <w:rPr>
      <w:rFonts w:eastAsia="方正仿宋_GBK"/>
      <w:kern w:val="2"/>
      <w:sz w:val="32"/>
    </w:rPr>
  </w:style>
  <w:style w:type="paragraph" w:customStyle="1" w:styleId="103">
    <w:name w:val="样式 103 三号"/>
    <w:autoRedefine/>
    <w:rsid w:val="00C224BE"/>
    <w:pPr>
      <w:widowControl w:val="0"/>
      <w:jc w:val="both"/>
    </w:pPr>
    <w:rPr>
      <w:rFonts w:eastAsia="方正仿宋_GBK"/>
      <w:kern w:val="2"/>
      <w:sz w:val="32"/>
    </w:rPr>
  </w:style>
  <w:style w:type="paragraph" w:customStyle="1" w:styleId="104">
    <w:name w:val="样式 104 三号"/>
    <w:autoRedefine/>
    <w:rsid w:val="00C224BE"/>
    <w:pPr>
      <w:widowControl w:val="0"/>
      <w:jc w:val="both"/>
    </w:pPr>
    <w:rPr>
      <w:rFonts w:eastAsia="方正仿宋_GBK"/>
      <w:kern w:val="2"/>
      <w:sz w:val="32"/>
    </w:rPr>
  </w:style>
  <w:style w:type="paragraph" w:customStyle="1" w:styleId="105">
    <w:name w:val="样式 105 三号"/>
    <w:autoRedefine/>
    <w:rsid w:val="00C224BE"/>
    <w:pPr>
      <w:widowControl w:val="0"/>
      <w:jc w:val="both"/>
    </w:pPr>
    <w:rPr>
      <w:rFonts w:eastAsia="方正仿宋_GBK"/>
      <w:kern w:val="2"/>
      <w:sz w:val="32"/>
    </w:rPr>
  </w:style>
  <w:style w:type="paragraph" w:customStyle="1" w:styleId="106">
    <w:name w:val="样式 106 三号"/>
    <w:autoRedefine/>
    <w:rsid w:val="00C224BE"/>
    <w:pPr>
      <w:widowControl w:val="0"/>
      <w:jc w:val="both"/>
    </w:pPr>
    <w:rPr>
      <w:rFonts w:eastAsia="方正仿宋_GBK"/>
      <w:kern w:val="2"/>
      <w:sz w:val="32"/>
    </w:rPr>
  </w:style>
  <w:style w:type="paragraph" w:customStyle="1" w:styleId="107">
    <w:name w:val="样式 107 三号"/>
    <w:autoRedefine/>
    <w:rsid w:val="00C224BE"/>
    <w:pPr>
      <w:widowControl w:val="0"/>
      <w:jc w:val="both"/>
    </w:pPr>
    <w:rPr>
      <w:rFonts w:eastAsia="方正仿宋_GBK"/>
      <w:kern w:val="2"/>
      <w:sz w:val="32"/>
    </w:rPr>
  </w:style>
  <w:style w:type="paragraph" w:customStyle="1" w:styleId="108">
    <w:name w:val="样式 108 三号"/>
    <w:autoRedefine/>
    <w:rsid w:val="00C224BE"/>
    <w:pPr>
      <w:widowControl w:val="0"/>
      <w:jc w:val="both"/>
    </w:pPr>
    <w:rPr>
      <w:rFonts w:eastAsia="方正仿宋_GBK"/>
      <w:kern w:val="2"/>
      <w:sz w:val="32"/>
    </w:rPr>
  </w:style>
  <w:style w:type="paragraph" w:customStyle="1" w:styleId="109">
    <w:name w:val="样式 109 三号"/>
    <w:autoRedefine/>
    <w:rsid w:val="00C224BE"/>
    <w:pPr>
      <w:widowControl w:val="0"/>
      <w:jc w:val="both"/>
    </w:pPr>
    <w:rPr>
      <w:rFonts w:eastAsia="方正仿宋_GBK"/>
      <w:kern w:val="2"/>
      <w:sz w:val="32"/>
    </w:rPr>
  </w:style>
  <w:style w:type="paragraph" w:customStyle="1" w:styleId="1100">
    <w:name w:val="样式 110 三号"/>
    <w:autoRedefine/>
    <w:rsid w:val="00C224BE"/>
    <w:pPr>
      <w:widowControl w:val="0"/>
      <w:jc w:val="both"/>
    </w:pPr>
    <w:rPr>
      <w:rFonts w:eastAsia="方正仿宋_GBK"/>
      <w:kern w:val="2"/>
      <w:sz w:val="32"/>
    </w:rPr>
  </w:style>
  <w:style w:type="paragraph" w:customStyle="1" w:styleId="1111">
    <w:name w:val="样式 111 三号"/>
    <w:autoRedefine/>
    <w:rsid w:val="00C224BE"/>
    <w:pPr>
      <w:widowControl w:val="0"/>
      <w:jc w:val="both"/>
    </w:pPr>
    <w:rPr>
      <w:rFonts w:eastAsia="方正仿宋_GBK"/>
      <w:kern w:val="2"/>
      <w:sz w:val="32"/>
    </w:rPr>
  </w:style>
  <w:style w:type="paragraph" w:customStyle="1" w:styleId="1120">
    <w:name w:val="样式 112 三号"/>
    <w:autoRedefine/>
    <w:rsid w:val="00C224BE"/>
    <w:pPr>
      <w:widowControl w:val="0"/>
      <w:jc w:val="both"/>
    </w:pPr>
    <w:rPr>
      <w:rFonts w:eastAsia="方正仿宋_GBK"/>
      <w:kern w:val="2"/>
      <w:sz w:val="32"/>
    </w:rPr>
  </w:style>
  <w:style w:type="paragraph" w:customStyle="1" w:styleId="113">
    <w:name w:val="样式 113 三号"/>
    <w:autoRedefine/>
    <w:rsid w:val="00C224BE"/>
    <w:pPr>
      <w:widowControl w:val="0"/>
      <w:jc w:val="both"/>
    </w:pPr>
    <w:rPr>
      <w:rFonts w:eastAsia="方正仿宋_GBK"/>
      <w:kern w:val="2"/>
      <w:sz w:val="32"/>
    </w:rPr>
  </w:style>
  <w:style w:type="paragraph" w:customStyle="1" w:styleId="114">
    <w:name w:val="样式 114 三号"/>
    <w:autoRedefine/>
    <w:rsid w:val="00C224BE"/>
    <w:pPr>
      <w:widowControl w:val="0"/>
      <w:jc w:val="both"/>
    </w:pPr>
    <w:rPr>
      <w:rFonts w:eastAsia="方正仿宋_GBK"/>
      <w:kern w:val="2"/>
      <w:sz w:val="32"/>
    </w:rPr>
  </w:style>
  <w:style w:type="paragraph" w:customStyle="1" w:styleId="115">
    <w:name w:val="样式 115 三号"/>
    <w:autoRedefine/>
    <w:rsid w:val="00C224BE"/>
    <w:pPr>
      <w:widowControl w:val="0"/>
      <w:jc w:val="both"/>
    </w:pPr>
    <w:rPr>
      <w:rFonts w:eastAsia="方正仿宋_GBK"/>
      <w:kern w:val="2"/>
      <w:sz w:val="32"/>
    </w:rPr>
  </w:style>
  <w:style w:type="paragraph" w:customStyle="1" w:styleId="116">
    <w:name w:val="样式 116 三号"/>
    <w:autoRedefine/>
    <w:rsid w:val="00C224BE"/>
    <w:pPr>
      <w:widowControl w:val="0"/>
      <w:jc w:val="both"/>
    </w:pPr>
    <w:rPr>
      <w:rFonts w:eastAsia="方正仿宋_GBK"/>
      <w:kern w:val="2"/>
      <w:sz w:val="32"/>
    </w:rPr>
  </w:style>
  <w:style w:type="paragraph" w:customStyle="1" w:styleId="117">
    <w:name w:val="样式 117 三号"/>
    <w:autoRedefine/>
    <w:rsid w:val="00C224BE"/>
    <w:pPr>
      <w:widowControl w:val="0"/>
      <w:jc w:val="both"/>
    </w:pPr>
    <w:rPr>
      <w:rFonts w:eastAsia="方正仿宋_GBK"/>
      <w:kern w:val="2"/>
      <w:sz w:val="32"/>
    </w:rPr>
  </w:style>
  <w:style w:type="paragraph" w:customStyle="1" w:styleId="118">
    <w:name w:val="样式 118 三号"/>
    <w:autoRedefine/>
    <w:rsid w:val="00C224BE"/>
    <w:pPr>
      <w:widowControl w:val="0"/>
      <w:jc w:val="both"/>
    </w:pPr>
    <w:rPr>
      <w:rFonts w:eastAsia="方正仿宋_GBK"/>
      <w:kern w:val="2"/>
      <w:sz w:val="32"/>
    </w:rPr>
  </w:style>
  <w:style w:type="paragraph" w:customStyle="1" w:styleId="119">
    <w:name w:val="样式 119 三号"/>
    <w:autoRedefine/>
    <w:rsid w:val="00C224BE"/>
    <w:pPr>
      <w:widowControl w:val="0"/>
      <w:jc w:val="both"/>
    </w:pPr>
    <w:rPr>
      <w:rFonts w:eastAsia="方正仿宋_GBK"/>
      <w:kern w:val="2"/>
      <w:sz w:val="32"/>
    </w:rPr>
  </w:style>
  <w:style w:type="paragraph" w:customStyle="1" w:styleId="1200">
    <w:name w:val="样式 120 三号"/>
    <w:autoRedefine/>
    <w:rsid w:val="00C224BE"/>
    <w:pPr>
      <w:widowControl w:val="0"/>
      <w:jc w:val="both"/>
    </w:pPr>
    <w:rPr>
      <w:rFonts w:eastAsia="方正仿宋_GBK"/>
      <w:kern w:val="2"/>
      <w:sz w:val="32"/>
    </w:rPr>
  </w:style>
  <w:style w:type="paragraph" w:customStyle="1" w:styleId="121">
    <w:name w:val="样式 121 三号"/>
    <w:autoRedefine/>
    <w:rsid w:val="00C224BE"/>
    <w:pPr>
      <w:widowControl w:val="0"/>
      <w:jc w:val="both"/>
    </w:pPr>
    <w:rPr>
      <w:rFonts w:eastAsia="方正仿宋_GBK"/>
      <w:kern w:val="2"/>
      <w:sz w:val="32"/>
    </w:rPr>
  </w:style>
  <w:style w:type="paragraph" w:customStyle="1" w:styleId="122">
    <w:name w:val="样式 122 三号"/>
    <w:autoRedefine/>
    <w:rsid w:val="00C224BE"/>
    <w:pPr>
      <w:widowControl w:val="0"/>
      <w:jc w:val="both"/>
    </w:pPr>
    <w:rPr>
      <w:rFonts w:eastAsia="方正仿宋_GBK"/>
      <w:kern w:val="2"/>
      <w:sz w:val="32"/>
    </w:rPr>
  </w:style>
  <w:style w:type="paragraph" w:customStyle="1" w:styleId="123">
    <w:name w:val="样式 123 三号"/>
    <w:autoRedefine/>
    <w:rsid w:val="00C224BE"/>
    <w:pPr>
      <w:widowControl w:val="0"/>
      <w:jc w:val="both"/>
    </w:pPr>
    <w:rPr>
      <w:rFonts w:eastAsia="方正仿宋_GBK"/>
      <w:kern w:val="2"/>
      <w:sz w:val="32"/>
    </w:rPr>
  </w:style>
  <w:style w:type="paragraph" w:customStyle="1" w:styleId="124">
    <w:name w:val="样式 124 三号"/>
    <w:autoRedefine/>
    <w:rsid w:val="00C224BE"/>
    <w:pPr>
      <w:widowControl w:val="0"/>
      <w:jc w:val="both"/>
    </w:pPr>
    <w:rPr>
      <w:rFonts w:eastAsia="方正仿宋_GBK"/>
      <w:kern w:val="2"/>
      <w:sz w:val="32"/>
    </w:rPr>
  </w:style>
  <w:style w:type="paragraph" w:customStyle="1" w:styleId="125">
    <w:name w:val="样式 125 三号"/>
    <w:autoRedefine/>
    <w:rsid w:val="00C224BE"/>
    <w:pPr>
      <w:widowControl w:val="0"/>
      <w:jc w:val="both"/>
    </w:pPr>
    <w:rPr>
      <w:rFonts w:eastAsia="方正仿宋_GBK"/>
      <w:kern w:val="2"/>
      <w:sz w:val="32"/>
    </w:rPr>
  </w:style>
  <w:style w:type="paragraph" w:customStyle="1" w:styleId="126">
    <w:name w:val="样式 126 三号"/>
    <w:autoRedefine/>
    <w:rsid w:val="00C224BE"/>
    <w:pPr>
      <w:widowControl w:val="0"/>
      <w:jc w:val="both"/>
    </w:pPr>
    <w:rPr>
      <w:rFonts w:eastAsia="方正仿宋_GBK"/>
      <w:kern w:val="2"/>
      <w:sz w:val="32"/>
    </w:rPr>
  </w:style>
  <w:style w:type="paragraph" w:customStyle="1" w:styleId="127">
    <w:name w:val="样式 127 三号"/>
    <w:autoRedefine/>
    <w:rsid w:val="00C224BE"/>
    <w:pPr>
      <w:widowControl w:val="0"/>
      <w:jc w:val="both"/>
    </w:pPr>
    <w:rPr>
      <w:rFonts w:eastAsia="方正仿宋_GBK"/>
      <w:kern w:val="2"/>
      <w:sz w:val="32"/>
    </w:rPr>
  </w:style>
  <w:style w:type="paragraph" w:customStyle="1" w:styleId="128">
    <w:name w:val="样式 128 三号"/>
    <w:autoRedefine/>
    <w:rsid w:val="00C224BE"/>
    <w:pPr>
      <w:widowControl w:val="0"/>
      <w:jc w:val="both"/>
    </w:pPr>
    <w:rPr>
      <w:rFonts w:eastAsia="方正仿宋_GBK"/>
      <w:kern w:val="2"/>
      <w:sz w:val="32"/>
    </w:rPr>
  </w:style>
  <w:style w:type="paragraph" w:customStyle="1" w:styleId="129">
    <w:name w:val="样式 129 三号"/>
    <w:autoRedefine/>
    <w:rsid w:val="00C224BE"/>
    <w:pPr>
      <w:widowControl w:val="0"/>
      <w:jc w:val="both"/>
    </w:pPr>
    <w:rPr>
      <w:rFonts w:eastAsia="方正仿宋_GBK"/>
      <w:kern w:val="2"/>
      <w:sz w:val="32"/>
    </w:rPr>
  </w:style>
  <w:style w:type="paragraph" w:customStyle="1" w:styleId="130">
    <w:name w:val="样式 130 三号"/>
    <w:autoRedefine/>
    <w:rsid w:val="00C224BE"/>
    <w:pPr>
      <w:widowControl w:val="0"/>
      <w:jc w:val="both"/>
    </w:pPr>
    <w:rPr>
      <w:rFonts w:eastAsia="方正仿宋_GBK"/>
      <w:kern w:val="2"/>
      <w:sz w:val="32"/>
    </w:rPr>
  </w:style>
  <w:style w:type="paragraph" w:customStyle="1" w:styleId="131">
    <w:name w:val="样式 131 三号"/>
    <w:autoRedefine/>
    <w:rsid w:val="00C224BE"/>
    <w:pPr>
      <w:widowControl w:val="0"/>
      <w:jc w:val="both"/>
    </w:pPr>
    <w:rPr>
      <w:rFonts w:eastAsia="方正仿宋_GBK"/>
      <w:kern w:val="2"/>
      <w:sz w:val="32"/>
    </w:rPr>
  </w:style>
  <w:style w:type="paragraph" w:customStyle="1" w:styleId="132">
    <w:name w:val="样式 132 三号"/>
    <w:autoRedefine/>
    <w:rsid w:val="00C224BE"/>
    <w:pPr>
      <w:widowControl w:val="0"/>
      <w:jc w:val="both"/>
    </w:pPr>
    <w:rPr>
      <w:rFonts w:eastAsia="方正仿宋_GBK"/>
      <w:kern w:val="2"/>
      <w:sz w:val="32"/>
    </w:rPr>
  </w:style>
  <w:style w:type="paragraph" w:customStyle="1" w:styleId="133">
    <w:name w:val="样式 133 三号"/>
    <w:autoRedefine/>
    <w:rsid w:val="00C224BE"/>
    <w:pPr>
      <w:framePr w:hSpace="180" w:wrap="around" w:vAnchor="text" w:hAnchor="page" w:x="1279" w:y="187"/>
      <w:widowControl w:val="0"/>
      <w:adjustRightInd w:val="0"/>
      <w:snapToGrid w:val="0"/>
      <w:jc w:val="center"/>
    </w:pPr>
    <w:rPr>
      <w:rFonts w:eastAsia="方正仿宋_GBK"/>
      <w:kern w:val="2"/>
      <w:sz w:val="32"/>
    </w:rPr>
  </w:style>
  <w:style w:type="paragraph" w:customStyle="1" w:styleId="134">
    <w:name w:val="样式 134 三号"/>
    <w:autoRedefine/>
    <w:rsid w:val="00C224BE"/>
    <w:pPr>
      <w:widowControl w:val="0"/>
      <w:jc w:val="both"/>
    </w:pPr>
    <w:rPr>
      <w:rFonts w:eastAsia="方正仿宋_GBK"/>
      <w:kern w:val="2"/>
      <w:sz w:val="32"/>
    </w:rPr>
  </w:style>
  <w:style w:type="paragraph" w:customStyle="1" w:styleId="135">
    <w:name w:val="样式 135 三号"/>
    <w:autoRedefine/>
    <w:rsid w:val="00C224BE"/>
    <w:pPr>
      <w:widowControl w:val="0"/>
      <w:jc w:val="both"/>
    </w:pPr>
    <w:rPr>
      <w:rFonts w:eastAsia="方正仿宋_GBK"/>
      <w:kern w:val="2"/>
      <w:sz w:val="32"/>
    </w:rPr>
  </w:style>
  <w:style w:type="paragraph" w:customStyle="1" w:styleId="136">
    <w:name w:val="样式 136 三号"/>
    <w:autoRedefine/>
    <w:rsid w:val="00C224BE"/>
    <w:pPr>
      <w:widowControl w:val="0"/>
      <w:jc w:val="both"/>
    </w:pPr>
    <w:rPr>
      <w:rFonts w:eastAsia="方正仿宋_GBK"/>
      <w:kern w:val="2"/>
      <w:sz w:val="32"/>
    </w:rPr>
  </w:style>
  <w:style w:type="paragraph" w:customStyle="1" w:styleId="137">
    <w:name w:val="样式 137 三号"/>
    <w:autoRedefine/>
    <w:rsid w:val="00C224BE"/>
    <w:pPr>
      <w:widowControl w:val="0"/>
      <w:jc w:val="both"/>
    </w:pPr>
    <w:rPr>
      <w:rFonts w:eastAsia="方正仿宋_GBK"/>
      <w:kern w:val="2"/>
      <w:sz w:val="32"/>
    </w:rPr>
  </w:style>
  <w:style w:type="paragraph" w:customStyle="1" w:styleId="138">
    <w:name w:val="样式 138 三号"/>
    <w:autoRedefine/>
    <w:rsid w:val="00C224BE"/>
    <w:pPr>
      <w:widowControl w:val="0"/>
      <w:jc w:val="both"/>
    </w:pPr>
    <w:rPr>
      <w:rFonts w:eastAsia="方正仿宋_GBK"/>
      <w:kern w:val="2"/>
      <w:sz w:val="32"/>
    </w:rPr>
  </w:style>
  <w:style w:type="paragraph" w:customStyle="1" w:styleId="139">
    <w:name w:val="样式 139 三号"/>
    <w:autoRedefine/>
    <w:rsid w:val="00C224BE"/>
    <w:pPr>
      <w:widowControl w:val="0"/>
      <w:jc w:val="both"/>
    </w:pPr>
    <w:rPr>
      <w:rFonts w:eastAsia="方正仿宋_GBK"/>
      <w:kern w:val="2"/>
      <w:sz w:val="32"/>
    </w:rPr>
  </w:style>
  <w:style w:type="paragraph" w:customStyle="1" w:styleId="140">
    <w:name w:val="样式 140 三号"/>
    <w:autoRedefine/>
    <w:rsid w:val="00C224BE"/>
    <w:pPr>
      <w:widowControl w:val="0"/>
      <w:jc w:val="both"/>
    </w:pPr>
    <w:rPr>
      <w:rFonts w:eastAsia="方正仿宋_GBK"/>
      <w:kern w:val="2"/>
      <w:sz w:val="32"/>
    </w:rPr>
  </w:style>
  <w:style w:type="paragraph" w:customStyle="1" w:styleId="141">
    <w:name w:val="样式 141 三号"/>
    <w:autoRedefine/>
    <w:rsid w:val="00C224BE"/>
    <w:pPr>
      <w:widowControl w:val="0"/>
      <w:jc w:val="both"/>
    </w:pPr>
    <w:rPr>
      <w:rFonts w:eastAsia="方正仿宋_GBK"/>
      <w:kern w:val="2"/>
      <w:sz w:val="32"/>
    </w:rPr>
  </w:style>
  <w:style w:type="paragraph" w:customStyle="1" w:styleId="1420">
    <w:name w:val="样式 142 三号"/>
    <w:autoRedefine/>
    <w:rsid w:val="00C224BE"/>
    <w:pPr>
      <w:widowControl w:val="0"/>
      <w:jc w:val="both"/>
    </w:pPr>
    <w:rPr>
      <w:rFonts w:eastAsia="方正仿宋_GBK"/>
      <w:kern w:val="2"/>
      <w:sz w:val="32"/>
    </w:rPr>
  </w:style>
  <w:style w:type="paragraph" w:customStyle="1" w:styleId="143">
    <w:name w:val="样式 143 三号"/>
    <w:autoRedefine/>
    <w:rsid w:val="00C224BE"/>
    <w:pPr>
      <w:widowControl w:val="0"/>
      <w:jc w:val="both"/>
    </w:pPr>
    <w:rPr>
      <w:rFonts w:eastAsia="方正仿宋_GBK"/>
      <w:kern w:val="2"/>
      <w:sz w:val="32"/>
    </w:rPr>
  </w:style>
  <w:style w:type="paragraph" w:customStyle="1" w:styleId="144">
    <w:name w:val="样式 144 三号"/>
    <w:autoRedefine/>
    <w:rsid w:val="00C224BE"/>
    <w:pPr>
      <w:widowControl w:val="0"/>
      <w:jc w:val="both"/>
    </w:pPr>
    <w:rPr>
      <w:rFonts w:eastAsia="方正仿宋_GBK"/>
      <w:kern w:val="2"/>
      <w:sz w:val="32"/>
    </w:rPr>
  </w:style>
  <w:style w:type="paragraph" w:customStyle="1" w:styleId="145">
    <w:name w:val="样式 145 三号"/>
    <w:autoRedefine/>
    <w:rsid w:val="00C224BE"/>
    <w:pPr>
      <w:widowControl w:val="0"/>
      <w:jc w:val="both"/>
    </w:pPr>
    <w:rPr>
      <w:rFonts w:eastAsia="方正仿宋_GBK"/>
      <w:kern w:val="2"/>
      <w:sz w:val="32"/>
    </w:rPr>
  </w:style>
  <w:style w:type="paragraph" w:customStyle="1" w:styleId="146">
    <w:name w:val="样式 146 三号"/>
    <w:autoRedefine/>
    <w:rsid w:val="00C224BE"/>
    <w:pPr>
      <w:widowControl w:val="0"/>
      <w:jc w:val="both"/>
    </w:pPr>
    <w:rPr>
      <w:rFonts w:eastAsia="方正仿宋_GBK"/>
      <w:kern w:val="2"/>
      <w:sz w:val="32"/>
    </w:rPr>
  </w:style>
  <w:style w:type="paragraph" w:customStyle="1" w:styleId="147">
    <w:name w:val="样式 147 三号"/>
    <w:autoRedefine/>
    <w:rsid w:val="00C224BE"/>
    <w:pPr>
      <w:widowControl w:val="0"/>
      <w:jc w:val="both"/>
    </w:pPr>
    <w:rPr>
      <w:rFonts w:eastAsia="方正仿宋_GBK"/>
      <w:kern w:val="2"/>
      <w:sz w:val="32"/>
    </w:rPr>
  </w:style>
  <w:style w:type="paragraph" w:customStyle="1" w:styleId="148">
    <w:name w:val="样式 148 三号"/>
    <w:autoRedefine/>
    <w:rsid w:val="00C224BE"/>
    <w:pPr>
      <w:widowControl w:val="0"/>
      <w:jc w:val="both"/>
    </w:pPr>
    <w:rPr>
      <w:rFonts w:eastAsia="方正仿宋_GBK"/>
      <w:kern w:val="2"/>
      <w:sz w:val="32"/>
    </w:rPr>
  </w:style>
  <w:style w:type="paragraph" w:customStyle="1" w:styleId="149">
    <w:name w:val="样式 149 三号"/>
    <w:autoRedefine/>
    <w:rsid w:val="00C224BE"/>
    <w:pPr>
      <w:widowControl w:val="0"/>
      <w:jc w:val="both"/>
    </w:pPr>
    <w:rPr>
      <w:rFonts w:eastAsia="方正仿宋_GBK"/>
      <w:kern w:val="2"/>
      <w:sz w:val="32"/>
    </w:rPr>
  </w:style>
  <w:style w:type="paragraph" w:customStyle="1" w:styleId="150">
    <w:name w:val="样式 150 三号"/>
    <w:autoRedefine/>
    <w:rsid w:val="00C224BE"/>
    <w:pPr>
      <w:widowControl w:val="0"/>
      <w:jc w:val="both"/>
    </w:pPr>
    <w:rPr>
      <w:rFonts w:eastAsia="方正仿宋_GBK"/>
      <w:kern w:val="2"/>
      <w:sz w:val="32"/>
    </w:rPr>
  </w:style>
  <w:style w:type="paragraph" w:customStyle="1" w:styleId="151">
    <w:name w:val="样式 151 三号"/>
    <w:autoRedefine/>
    <w:rsid w:val="00C224BE"/>
    <w:pPr>
      <w:widowControl w:val="0"/>
      <w:jc w:val="both"/>
    </w:pPr>
    <w:rPr>
      <w:rFonts w:eastAsia="方正仿宋_GBK"/>
      <w:kern w:val="2"/>
      <w:sz w:val="32"/>
    </w:rPr>
  </w:style>
  <w:style w:type="paragraph" w:customStyle="1" w:styleId="152">
    <w:name w:val="样式 152 三号"/>
    <w:autoRedefine/>
    <w:rsid w:val="00C224BE"/>
    <w:pPr>
      <w:widowControl w:val="0"/>
      <w:jc w:val="both"/>
    </w:pPr>
    <w:rPr>
      <w:rFonts w:eastAsia="方正仿宋_GBK"/>
      <w:kern w:val="2"/>
      <w:sz w:val="32"/>
    </w:rPr>
  </w:style>
  <w:style w:type="paragraph" w:customStyle="1" w:styleId="153">
    <w:name w:val="样式 153 三号"/>
    <w:autoRedefine/>
    <w:rsid w:val="00C224BE"/>
    <w:pPr>
      <w:widowControl w:val="0"/>
      <w:jc w:val="both"/>
    </w:pPr>
    <w:rPr>
      <w:rFonts w:eastAsia="方正仿宋_GBK"/>
      <w:kern w:val="2"/>
      <w:sz w:val="32"/>
    </w:rPr>
  </w:style>
  <w:style w:type="paragraph" w:customStyle="1" w:styleId="154">
    <w:name w:val="样式 154 三号"/>
    <w:autoRedefine/>
    <w:rsid w:val="00C224BE"/>
    <w:pPr>
      <w:widowControl w:val="0"/>
      <w:jc w:val="both"/>
    </w:pPr>
    <w:rPr>
      <w:rFonts w:eastAsia="方正仿宋_GBK"/>
      <w:kern w:val="2"/>
      <w:sz w:val="32"/>
    </w:rPr>
  </w:style>
  <w:style w:type="paragraph" w:customStyle="1" w:styleId="155">
    <w:name w:val="样式 155 三号"/>
    <w:autoRedefine/>
    <w:rsid w:val="00C224BE"/>
    <w:pPr>
      <w:widowControl w:val="0"/>
      <w:jc w:val="both"/>
    </w:pPr>
    <w:rPr>
      <w:rFonts w:eastAsia="方正仿宋_GBK"/>
      <w:kern w:val="2"/>
      <w:sz w:val="32"/>
    </w:rPr>
  </w:style>
  <w:style w:type="paragraph" w:customStyle="1" w:styleId="156">
    <w:name w:val="样式 156 三号"/>
    <w:rsid w:val="00C224BE"/>
    <w:pPr>
      <w:widowControl w:val="0"/>
      <w:jc w:val="both"/>
    </w:pPr>
    <w:rPr>
      <w:rFonts w:eastAsia="方正仿宋_GBK"/>
      <w:kern w:val="2"/>
      <w:sz w:val="32"/>
    </w:rPr>
  </w:style>
  <w:style w:type="paragraph" w:customStyle="1" w:styleId="157">
    <w:name w:val="样式 157 三号"/>
    <w:rsid w:val="00C224BE"/>
    <w:pPr>
      <w:widowControl w:val="0"/>
      <w:jc w:val="both"/>
    </w:pPr>
    <w:rPr>
      <w:rFonts w:eastAsia="方正仿宋_GBK"/>
      <w:kern w:val="2"/>
      <w:sz w:val="32"/>
    </w:rPr>
  </w:style>
  <w:style w:type="paragraph" w:customStyle="1" w:styleId="158">
    <w:name w:val="样式 158 三号"/>
    <w:rsid w:val="00C224BE"/>
    <w:pPr>
      <w:widowControl w:val="0"/>
      <w:jc w:val="both"/>
    </w:pPr>
    <w:rPr>
      <w:rFonts w:eastAsia="方正仿宋_GBK"/>
      <w:kern w:val="2"/>
      <w:sz w:val="32"/>
    </w:rPr>
  </w:style>
  <w:style w:type="paragraph" w:customStyle="1" w:styleId="159">
    <w:name w:val="样式 159 三号"/>
    <w:rsid w:val="00C224BE"/>
    <w:pPr>
      <w:widowControl w:val="0"/>
      <w:jc w:val="both"/>
    </w:pPr>
    <w:rPr>
      <w:rFonts w:eastAsia="方正仿宋_GBK"/>
      <w:kern w:val="2"/>
      <w:sz w:val="32"/>
    </w:rPr>
  </w:style>
  <w:style w:type="paragraph" w:customStyle="1" w:styleId="160">
    <w:name w:val="样式 160 三号"/>
    <w:rsid w:val="00C224BE"/>
    <w:pPr>
      <w:widowControl w:val="0"/>
      <w:jc w:val="both"/>
    </w:pPr>
    <w:rPr>
      <w:rFonts w:eastAsia="方正仿宋_GBK"/>
      <w:kern w:val="2"/>
      <w:sz w:val="32"/>
    </w:rPr>
  </w:style>
  <w:style w:type="paragraph" w:customStyle="1" w:styleId="161">
    <w:name w:val="样式 161 三号"/>
    <w:rsid w:val="00C224BE"/>
    <w:pPr>
      <w:widowControl w:val="0"/>
      <w:jc w:val="both"/>
    </w:pPr>
    <w:rPr>
      <w:rFonts w:eastAsia="方正仿宋_GBK"/>
      <w:kern w:val="2"/>
      <w:sz w:val="32"/>
    </w:rPr>
  </w:style>
  <w:style w:type="paragraph" w:customStyle="1" w:styleId="162">
    <w:name w:val="样式 162 三号"/>
    <w:rsid w:val="00C224BE"/>
    <w:pPr>
      <w:widowControl w:val="0"/>
      <w:jc w:val="both"/>
    </w:pPr>
    <w:rPr>
      <w:rFonts w:eastAsia="方正仿宋_GBK"/>
      <w:kern w:val="2"/>
      <w:sz w:val="32"/>
    </w:rPr>
  </w:style>
  <w:style w:type="paragraph" w:customStyle="1" w:styleId="163">
    <w:name w:val="样式 163 三号"/>
    <w:rsid w:val="00C224BE"/>
    <w:pPr>
      <w:widowControl w:val="0"/>
      <w:jc w:val="both"/>
    </w:pPr>
    <w:rPr>
      <w:rFonts w:eastAsia="方正仿宋_GBK"/>
      <w:kern w:val="2"/>
      <w:sz w:val="32"/>
    </w:rPr>
  </w:style>
  <w:style w:type="paragraph" w:customStyle="1" w:styleId="164">
    <w:name w:val="样式 164 三号"/>
    <w:rsid w:val="00C224BE"/>
    <w:pPr>
      <w:widowControl w:val="0"/>
      <w:jc w:val="both"/>
    </w:pPr>
    <w:rPr>
      <w:rFonts w:eastAsia="方正仿宋_GBK"/>
      <w:kern w:val="2"/>
      <w:sz w:val="32"/>
    </w:rPr>
  </w:style>
  <w:style w:type="paragraph" w:customStyle="1" w:styleId="165">
    <w:name w:val="样式 165 三号"/>
    <w:rsid w:val="00C224BE"/>
    <w:pPr>
      <w:widowControl w:val="0"/>
      <w:jc w:val="both"/>
    </w:pPr>
    <w:rPr>
      <w:rFonts w:eastAsia="方正仿宋_GBK"/>
      <w:kern w:val="2"/>
      <w:sz w:val="32"/>
    </w:rPr>
  </w:style>
  <w:style w:type="paragraph" w:customStyle="1" w:styleId="166">
    <w:name w:val="样式 166 三号"/>
    <w:rsid w:val="00C224BE"/>
    <w:pPr>
      <w:widowControl w:val="0"/>
      <w:jc w:val="both"/>
    </w:pPr>
    <w:rPr>
      <w:rFonts w:eastAsia="方正仿宋_GBK"/>
      <w:kern w:val="2"/>
      <w:sz w:val="32"/>
    </w:rPr>
  </w:style>
  <w:style w:type="paragraph" w:customStyle="1" w:styleId="167">
    <w:name w:val="样式 167 三号"/>
    <w:rsid w:val="00C224BE"/>
    <w:pPr>
      <w:widowControl w:val="0"/>
      <w:jc w:val="both"/>
    </w:pPr>
    <w:rPr>
      <w:rFonts w:eastAsia="方正仿宋_GBK"/>
      <w:kern w:val="2"/>
      <w:sz w:val="32"/>
    </w:rPr>
  </w:style>
  <w:style w:type="paragraph" w:customStyle="1" w:styleId="168">
    <w:name w:val="样式 168 三号"/>
    <w:rsid w:val="00C224BE"/>
    <w:pPr>
      <w:widowControl w:val="0"/>
      <w:jc w:val="both"/>
    </w:pPr>
    <w:rPr>
      <w:rFonts w:eastAsia="方正仿宋_GBK"/>
      <w:kern w:val="2"/>
      <w:sz w:val="32"/>
    </w:rPr>
  </w:style>
  <w:style w:type="paragraph" w:customStyle="1" w:styleId="169">
    <w:name w:val="样式 169 三号"/>
    <w:rsid w:val="00C224BE"/>
    <w:pPr>
      <w:widowControl w:val="0"/>
      <w:jc w:val="both"/>
    </w:pPr>
    <w:rPr>
      <w:rFonts w:eastAsia="方正仿宋_GBK"/>
      <w:kern w:val="2"/>
      <w:sz w:val="32"/>
    </w:rPr>
  </w:style>
  <w:style w:type="paragraph" w:customStyle="1" w:styleId="170">
    <w:name w:val="样式 170 三号"/>
    <w:rsid w:val="00C224BE"/>
    <w:pPr>
      <w:widowControl w:val="0"/>
      <w:jc w:val="both"/>
    </w:pPr>
    <w:rPr>
      <w:rFonts w:eastAsia="方正仿宋_GBK"/>
      <w:kern w:val="2"/>
      <w:sz w:val="32"/>
    </w:rPr>
  </w:style>
  <w:style w:type="paragraph" w:customStyle="1" w:styleId="171">
    <w:name w:val="样式 171 三号"/>
    <w:rsid w:val="00C224BE"/>
    <w:pPr>
      <w:widowControl w:val="0"/>
      <w:jc w:val="both"/>
    </w:pPr>
    <w:rPr>
      <w:rFonts w:eastAsia="方正仿宋_GBK"/>
      <w:kern w:val="2"/>
      <w:sz w:val="32"/>
    </w:rPr>
  </w:style>
  <w:style w:type="paragraph" w:customStyle="1" w:styleId="172">
    <w:name w:val="样式 172 三号"/>
    <w:rsid w:val="00C224BE"/>
    <w:pPr>
      <w:widowControl w:val="0"/>
      <w:jc w:val="both"/>
    </w:pPr>
    <w:rPr>
      <w:rFonts w:eastAsia="方正仿宋_GBK"/>
      <w:kern w:val="2"/>
      <w:sz w:val="32"/>
    </w:rPr>
  </w:style>
  <w:style w:type="paragraph" w:customStyle="1" w:styleId="2510">
    <w:name w:val="样式 25 10 磅"/>
    <w:rsid w:val="00C224BE"/>
    <w:pPr>
      <w:widowControl w:val="0"/>
      <w:jc w:val="both"/>
    </w:pPr>
    <w:rPr>
      <w:rFonts w:ascii="Calibri" w:hAnsi="Calibri" w:cs="Arial"/>
      <w:kern w:val="2"/>
      <w:sz w:val="21"/>
      <w:szCs w:val="22"/>
    </w:rPr>
  </w:style>
  <w:style w:type="paragraph" w:customStyle="1" w:styleId="2610">
    <w:name w:val="样式 26 10 磅"/>
    <w:rsid w:val="00C224BE"/>
    <w:pPr>
      <w:widowControl w:val="0"/>
      <w:jc w:val="both"/>
    </w:pPr>
    <w:rPr>
      <w:kern w:val="2"/>
      <w:sz w:val="21"/>
      <w:szCs w:val="24"/>
    </w:rPr>
  </w:style>
  <w:style w:type="paragraph" w:customStyle="1" w:styleId="2710">
    <w:name w:val="样式 27 10 磅"/>
    <w:rsid w:val="00C224BE"/>
    <w:pPr>
      <w:widowControl w:val="0"/>
      <w:jc w:val="both"/>
    </w:pPr>
    <w:rPr>
      <w:kern w:val="2"/>
      <w:sz w:val="21"/>
      <w:szCs w:val="24"/>
    </w:rPr>
  </w:style>
  <w:style w:type="paragraph" w:customStyle="1" w:styleId="2810">
    <w:name w:val="样式 28 10 磅"/>
    <w:rsid w:val="00C224BE"/>
    <w:pPr>
      <w:widowControl w:val="0"/>
      <w:jc w:val="both"/>
    </w:pPr>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gss.mof.gov.cn/gzdt/zhengcefabu/202602/t20260213_3983801.ht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ss.mof.gov.cn/gzdt/zhengcefabu/202602/t20260213_3983799.htm" TargetMode="External"/><Relationship Id="rId12" Type="http://schemas.openxmlformats.org/officeDocument/2006/relationships/hyperlink" Target="http://dalian.customs.gov.cn/dalian_customs/460702/460706/2694487/5544867/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lian.customs.gov.cn/dalian_customs/460702/460706/2694487/2695199/index.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inglewindow.cn/" TargetMode="External"/><Relationship Id="rId4" Type="http://schemas.openxmlformats.org/officeDocument/2006/relationships/webSettings" Target="webSettings.xml"/><Relationship Id="rId9" Type="http://schemas.openxmlformats.org/officeDocument/2006/relationships/hyperlink" Target="https://gss.mof.gov.cn/gzdt/zhengcefabu/202602/t20260213_3983804.htm"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704</TotalTime>
  <Pages>10</Pages>
  <Words>878</Words>
  <Characters>5006</Characters>
  <Application>Microsoft Office Word</Application>
  <DocSecurity>0</DocSecurity>
  <Lines>41</Lines>
  <Paragraphs>11</Paragraphs>
  <ScaleCrop>false</ScaleCrop>
  <Company>MDL</Company>
  <LinksUpToDate>false</LinksUpToDate>
  <CharactersWithSpaces>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邢莹</dc:creator>
  <cp:lastModifiedBy>邢莹</cp:lastModifiedBy>
  <cp:revision>116</cp:revision>
  <cp:lastPrinted>2026-10-14T02:38:00Z</cp:lastPrinted>
  <dcterms:created xsi:type="dcterms:W3CDTF">2024-01-24T02:47:00Z</dcterms:created>
  <dcterms:modified xsi:type="dcterms:W3CDTF">2026-10-16T02:11:00Z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73BD79F67ABA420FAF18DB5CF386763F_12</vt:lpwstr>
  </property>
</Properties>
</file>