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line="560" w:lineRule="exact"/>
        <w:ind w:left="0"/>
        <w:rPr>
          <w:rFonts w:ascii="方正黑体_GBK" w:eastAsia="方正黑体_GBK" w:cs="方正黑体_GBK"/>
          <w:snapToGrid w:val="0"/>
          <w:kern w:val="0"/>
        </w:rPr>
      </w:pPr>
      <w:bookmarkStart w:id="0" w:name="_GoBack"/>
      <w:bookmarkEnd w:id="0"/>
      <w:r>
        <w:rPr>
          <w:rFonts w:ascii="方正黑体_GBK" w:eastAsia="方正黑体_GBK" w:cs="方正黑体_GBK" w:hint="eastAsia"/>
          <w:snapToGrid w:val="0"/>
          <w:kern w:val="0"/>
        </w:rPr>
        <w:t>附件</w:t>
      </w:r>
    </w:p>
    <w:p>
      <w:pPr>
        <w:spacing w:line="560" w:lineRule="exact"/>
        <w:ind w:left="0"/>
        <w:rPr>
          <w:rFonts w:ascii="方正黑体_GBK" w:eastAsia="方正黑体_GBK" w:cs="方正黑体_GBK" w:hint="eastAsia"/>
          <w:snapToGrid w:val="0"/>
          <w:kern w:val="0"/>
        </w:rPr>
      </w:pPr>
    </w:p>
    <w:p>
      <w:pPr>
        <w:spacing w:line="560" w:lineRule="exact"/>
        <w:ind w:left="0"/>
        <w:jc w:val="center"/>
        <w:rPr>
          <w:rFonts w:ascii="方正小标宋_GBK" w:eastAsia="方正小标宋_GBK" w:cs="方正小标宋_GBK"/>
          <w:color w:val="auto"/>
          <w:spacing w:val="0"/>
          <w:sz w:val="44"/>
          <w:szCs w:val="44"/>
          <w:vertAlign w:val="baseline"/>
        </w:rPr>
      </w:pPr>
      <w:r>
        <w:rPr>
          <w:rFonts w:ascii="方正小标宋_GBK" w:eastAsia="方正小标宋_GBK" w:cs="方正小标宋_GBK" w:hint="eastAsia"/>
          <w:color w:val="auto"/>
          <w:spacing w:val="0"/>
          <w:sz w:val="44"/>
          <w:szCs w:val="44"/>
          <w:vertAlign w:val="baseline"/>
        </w:rPr>
        <w:t>实施采购地检验监管的市场采购</w:t>
      </w:r>
    </w:p>
    <w:p>
      <w:pPr>
        <w:spacing w:line="560" w:lineRule="exact"/>
        <w:ind w:left="0"/>
        <w:jc w:val="center"/>
        <w:rPr>
          <w:rFonts w:ascii="方正小标宋_GBK" w:eastAsia="方正小标宋_GBK" w:cs="方正小标宋_GBK" w:hint="eastAsia"/>
          <w:sz w:val="44"/>
          <w:szCs w:val="44"/>
        </w:rPr>
      </w:pPr>
      <w:r>
        <w:rPr>
          <w:rFonts w:ascii="方正小标宋_GBK" w:eastAsia="方正小标宋_GBK" w:cs="方正小标宋_GBK" w:hint="eastAsia"/>
          <w:color w:val="auto"/>
          <w:spacing w:val="0"/>
          <w:sz w:val="44"/>
          <w:szCs w:val="44"/>
          <w:vertAlign w:val="baseline"/>
        </w:rPr>
        <w:t>出口预包装食品名单</w:t>
      </w:r>
    </w:p>
    <w:p>
      <w:pPr>
        <w:spacing w:line="560" w:lineRule="exact"/>
        <w:ind w:firstLineChars="200" w:firstLine="640"/>
        <w:rPr>
          <w:snapToGrid w:val="0"/>
          <w:kern w:val="0"/>
        </w:rPr>
      </w:pPr>
    </w:p>
    <w:p>
      <w:pPr>
        <w:spacing w:line="560" w:lineRule="exact"/>
        <w:ind w:firstLineChars="200" w:firstLine="640"/>
        <w:rPr>
          <w:snapToGrid w:val="0"/>
          <w:kern w:val="0"/>
        </w:rPr>
      </w:pPr>
      <w:r>
        <w:rPr>
          <w:snapToGrid w:val="0"/>
          <w:kern w:val="0"/>
        </w:rPr>
        <w:t>输往俄罗斯、蒙古、朝鲜、菲律宾、泰国、越南、缅甸、柬埔寨、老挝和中东等国家或地区，获得食品生产许可证的合法生产企业生产的酒类、饮料类、糕点及饼干、糖果及巧克力制品、调味品、淀粉制品、膨化食品、火腿肠（仅朝鲜）、方便面（仅朝鲜）、茶叶、咖啡制品、蔬菜制品（含食用菌、仅朝鲜）、坚果炒货（熟制）、水果罐头等预包装食品。</w:t>
      </w:r>
    </w:p>
    <w:sectPr>
      <w:pgSz w:w="11907" w:h="16840"/>
      <w:pgMar w:top="2098" w:right="1474" w:bottom="1985" w:left="1588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黑体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华文宋体"/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Lucida Sans">
    <w:altName w:val="DejaVu Sans"/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黑体">
    <w:altName w:val="华文细黑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70"/>
  <w:doNotDisplayPageBoundaries/>
  <w:displayBackgroundShape/>
  <w:bordersDoNotSurroundHeader/>
  <w:bordersDoNotSurroundFooter/>
  <w:trackRevisions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Times New Roman" w:eastAsia="方正仿宋_GBK" w:cs="Lucida Sans" w:hAnsi="Times New Roman"/>
      <w:kern w:val="2"/>
      <w:sz w:val="32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7"/>
      </w:tabs>
      <w:snapToGrid w:val="0"/>
      <w:jc w:val="left"/>
    </w:pPr>
    <w:rPr>
      <w:sz w:val="18"/>
      <w:szCs w:val="18"/>
    </w:rPr>
  </w:style>
  <w:style w:type="paragraph" w:customStyle="1" w:styleId="16">
    <w:name w:val="样式 三号"/>
    <w:pPr>
      <w:widowControl w:val="0"/>
      <w:spacing w:line="240" w:lineRule="auto"/>
      <w:jc w:val="both"/>
    </w:pPr>
    <w:rPr>
      <w:rFonts w:ascii="Times New Roman" w:eastAsia="方正仿宋_GBK" w:cs="Lucida Sans" w:hAnsi="Times New Roman"/>
      <w:kern w:val="2"/>
      <w:sz w:val="3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</TotalTime>
  <Application>Yozo_Office</Application>
  <Pages>1</Pages>
  <Words>182</Words>
  <Characters>182</Characters>
  <Lines>11</Lines>
  <Paragraphs>4</Paragraphs>
  <CharactersWithSpaces>182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</dc:creator>
  <cp:lastModifiedBy>徐晓露</cp:lastModifiedBy>
  <cp:revision>1</cp:revision>
  <dcterms:created xsi:type="dcterms:W3CDTF">2024-12-20T02:42:16Z</dcterms:created>
  <dcterms:modified xsi:type="dcterms:W3CDTF">2025-06-23T03:21:05Z</dcterms:modified>
</cp:coreProperties>
</file>